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31B6" w:rsidRDefault="00CB31B6" w:rsidP="00373C44">
      <w:pPr>
        <w:pStyle w:val="BodyTextIndent2"/>
        <w:spacing w:line="360" w:lineRule="auto"/>
        <w:ind w:firstLine="0"/>
        <w:rPr>
          <w:sz w:val="28"/>
          <w:szCs w:val="28"/>
        </w:rPr>
      </w:pPr>
      <w:r>
        <w:rPr>
          <w:sz w:val="28"/>
          <w:szCs w:val="28"/>
        </w:rPr>
        <w:t>ІНФОРМАЦІЙНІ ТЕХНОЛОГІЇ В ДОСЛІДЖЕННІ ПРОЦЕСУ ПРИЙНЯТТЯ РІШЕННЯ ПРО МІГРАЦІЙНІ ПЕРЕМІЩЕННЯ</w:t>
      </w:r>
    </w:p>
    <w:p w:rsidR="00CB31B6" w:rsidRPr="0032724A" w:rsidRDefault="00CB31B6" w:rsidP="0032724A">
      <w:pPr>
        <w:spacing w:line="360" w:lineRule="auto"/>
        <w:ind w:firstLine="720"/>
        <w:jc w:val="both"/>
        <w:rPr>
          <w:sz w:val="28"/>
          <w:szCs w:val="28"/>
          <w:lang w:val="uk-UA"/>
        </w:rPr>
      </w:pPr>
    </w:p>
    <w:p w:rsidR="00CB31B6" w:rsidRPr="0032724A" w:rsidRDefault="00CB31B6" w:rsidP="0032724A">
      <w:pPr>
        <w:spacing w:line="360" w:lineRule="auto"/>
        <w:ind w:firstLine="720"/>
        <w:jc w:val="right"/>
        <w:rPr>
          <w:sz w:val="28"/>
          <w:szCs w:val="28"/>
          <w:lang w:val="uk-UA"/>
        </w:rPr>
      </w:pPr>
      <w:r w:rsidRPr="0032724A">
        <w:rPr>
          <w:sz w:val="28"/>
          <w:szCs w:val="28"/>
          <w:lang w:val="uk-UA"/>
        </w:rPr>
        <w:t>Овчиннікова О.Р., к.е.н.,</w:t>
      </w:r>
    </w:p>
    <w:p w:rsidR="00CB31B6" w:rsidRPr="0032724A" w:rsidRDefault="00CB31B6" w:rsidP="0032724A">
      <w:pPr>
        <w:spacing w:line="360" w:lineRule="auto"/>
        <w:ind w:firstLine="720"/>
        <w:jc w:val="right"/>
        <w:rPr>
          <w:sz w:val="28"/>
          <w:szCs w:val="28"/>
          <w:lang w:val="uk-UA"/>
        </w:rPr>
      </w:pPr>
      <w:r w:rsidRPr="0032724A">
        <w:rPr>
          <w:sz w:val="28"/>
          <w:szCs w:val="28"/>
          <w:lang w:val="uk-UA"/>
        </w:rPr>
        <w:t>Хмельницький національний університет</w:t>
      </w:r>
    </w:p>
    <w:p w:rsidR="00CB31B6" w:rsidRPr="0032724A" w:rsidRDefault="00CB31B6" w:rsidP="0032724A">
      <w:pPr>
        <w:spacing w:line="360" w:lineRule="auto"/>
        <w:ind w:firstLine="720"/>
        <w:jc w:val="both"/>
        <w:rPr>
          <w:sz w:val="28"/>
          <w:szCs w:val="28"/>
          <w:lang w:val="uk-UA"/>
        </w:rPr>
      </w:pPr>
    </w:p>
    <w:p w:rsidR="00CB31B6" w:rsidRPr="0032724A" w:rsidRDefault="00CB31B6" w:rsidP="0032724A">
      <w:pPr>
        <w:spacing w:line="360" w:lineRule="auto"/>
        <w:ind w:firstLine="720"/>
        <w:jc w:val="both"/>
        <w:rPr>
          <w:sz w:val="28"/>
          <w:szCs w:val="28"/>
        </w:rPr>
      </w:pPr>
      <w:r w:rsidRPr="0032724A">
        <w:rPr>
          <w:sz w:val="28"/>
          <w:szCs w:val="28"/>
        </w:rPr>
        <w:t>Сучасна демократизація життя населення України може неабияким чином відобразитись на стані міграційних переміщень населення країни.</w:t>
      </w:r>
    </w:p>
    <w:p w:rsidR="00CB31B6" w:rsidRPr="0032724A" w:rsidRDefault="00CB31B6" w:rsidP="0032724A">
      <w:pPr>
        <w:pStyle w:val="BodyTextIndent"/>
        <w:spacing w:line="360" w:lineRule="auto"/>
        <w:rPr>
          <w:szCs w:val="28"/>
        </w:rPr>
      </w:pPr>
      <w:r w:rsidRPr="0032724A">
        <w:rPr>
          <w:szCs w:val="28"/>
        </w:rPr>
        <w:t xml:space="preserve">Міграційні процеси пов’язані перш за все з пошуком кращих можливостей, як у вигляді більшої заробітної плати, що активізує саме трудову міграцію, так і кращих умов життя, що базується на економічних, соціальних, екологічних, політичних, релігійних, національних та інших мотивах міграцій. Уряд кожної країни має стежити за сучасним станом міграційних процесів населення, регулювати як обсяги міграційних потоків, так і їх структуру і напрямки, забезпечувати правовий захист емігрантів і іммігрантів, надавати соціальні гарантії мігрантам та їх сім’ям. Тому сьогодні є актуальним дослідження зв’язку між урядовими програмами у сфері соціального захисту населення та бажанням населення мігрувати. </w:t>
      </w:r>
    </w:p>
    <w:p w:rsidR="00CB31B6" w:rsidRPr="0032724A" w:rsidRDefault="00CB31B6" w:rsidP="0032724A">
      <w:pPr>
        <w:pStyle w:val="BodyTextIndent"/>
        <w:spacing w:line="360" w:lineRule="auto"/>
        <w:rPr>
          <w:szCs w:val="28"/>
        </w:rPr>
      </w:pPr>
      <w:r w:rsidRPr="0032724A">
        <w:rPr>
          <w:szCs w:val="28"/>
        </w:rPr>
        <w:t>Міграційні процеси, а саме структура міграційного потоку, впливають на статево-віковий склад населення, демоекономічний потенціал суспільства, стан ринку праці та процеси відтворення населення. Особливо важливою в таких умовах є проблема дослідження міграції працездатного населення, яка торкається питання не тільки функціонування вітчизняного ринку праці в умовах зростаючого безробіття і недостачі кваліфікованих фахівців, але і виходу України на світову арену, інтеграцію до ЄвроСоюзу, що призводить до якісних змін соціальних, культурно-етнічних, економічних міждержавних відносин.</w:t>
      </w:r>
    </w:p>
    <w:p w:rsidR="00CB31B6" w:rsidRPr="0032724A" w:rsidRDefault="00CB31B6" w:rsidP="0032724A">
      <w:pPr>
        <w:pStyle w:val="BodyTextIndent"/>
        <w:spacing w:line="360" w:lineRule="auto"/>
        <w:rPr>
          <w:szCs w:val="28"/>
        </w:rPr>
      </w:pPr>
      <w:r w:rsidRPr="0032724A">
        <w:rPr>
          <w:szCs w:val="28"/>
        </w:rPr>
        <w:t xml:space="preserve">Взагалі, міграційний обмін між країнами має відбуватися на цивілізованих засадах – як похідна від інтеграції капіталу, технології, знань. А демократизація суспільства повинна виражатися  в прозорості міграційних процесів, проінформованності населення, повній захищеності закордонного перебування громадян України, зокрема, працевлаштування. </w:t>
      </w:r>
    </w:p>
    <w:p w:rsidR="00CB31B6" w:rsidRPr="0032724A" w:rsidRDefault="00CB31B6" w:rsidP="0032724A">
      <w:pPr>
        <w:pStyle w:val="BodyTextIndent"/>
        <w:spacing w:line="360" w:lineRule="auto"/>
        <w:rPr>
          <w:szCs w:val="28"/>
        </w:rPr>
      </w:pPr>
      <w:r w:rsidRPr="0032724A">
        <w:rPr>
          <w:szCs w:val="28"/>
        </w:rPr>
        <w:t>Усе вищесказане свідчить про необхідність створення відповідної правової бази, налагодження широкої мережі контролю з боку держави. Уряд не має права обмежувати виїзд громадян за кордон, як з метою тимчасового працевлаштування, так і на постійне місце проживання, оскільки це протиречить правам людини на вільне пересування. Тому  необхідна координація спільних зусиль всіх державних органів, які займаються міграційними питаннями (серед яких – Міністерство праці та соціальної політики, Міністерство внутрішніх справ, Державний центр зайнятості і т.д.), що можливе за умови правильно організованого міграційного дослідження, розробленої концепції міграційних переміщень населення та міграційної політики держави.</w:t>
      </w:r>
    </w:p>
    <w:p w:rsidR="00CB31B6" w:rsidRPr="0032724A" w:rsidRDefault="00CB31B6" w:rsidP="0032724A">
      <w:pPr>
        <w:spacing w:line="360" w:lineRule="auto"/>
        <w:ind w:firstLine="680"/>
        <w:jc w:val="both"/>
        <w:rPr>
          <w:sz w:val="28"/>
          <w:szCs w:val="28"/>
          <w:lang w:val="uk-UA"/>
        </w:rPr>
      </w:pPr>
      <w:r w:rsidRPr="0032724A">
        <w:rPr>
          <w:sz w:val="28"/>
          <w:szCs w:val="28"/>
        </w:rPr>
        <w:t xml:space="preserve">Вивчення руху населення і трудових ресурсів  передбачає знаходження методів визначення величин міграції. </w:t>
      </w:r>
      <w:r>
        <w:rPr>
          <w:sz w:val="28"/>
          <w:szCs w:val="28"/>
        </w:rPr>
        <w:t>О</w:t>
      </w:r>
      <w:r w:rsidRPr="0032724A">
        <w:rPr>
          <w:sz w:val="28"/>
          <w:szCs w:val="28"/>
        </w:rPr>
        <w:t xml:space="preserve">блік міграції населення завжди був більш складним у порівнянні з обліком природного руху населення, що обумовлено як специфікою організації самого обліку, так і недостатньо розробленою теорією  загального міграційного переміщення населення,  і, зокрема, міграційної готовності населення. Основними джерелами даних про обсяг, структуру і напрямок міграційних потоків є дані поточного обліку трудової міграції і  дані вибіркових обстежень. </w:t>
      </w:r>
      <w:r w:rsidRPr="0032724A">
        <w:rPr>
          <w:sz w:val="28"/>
          <w:szCs w:val="28"/>
          <w:lang w:val="uk-UA"/>
        </w:rPr>
        <w:t>Відповідно, за джерелами вихідних даних, виділяють: прямий метод обліку міграції (поточна реєстрація міграційних процесів як у місці вибуття мігрантів, так і в місці їхнього прибуття</w:t>
      </w:r>
      <w:r w:rsidRPr="0032724A">
        <w:rPr>
          <w:sz w:val="28"/>
          <w:szCs w:val="28"/>
        </w:rPr>
        <w:t>. Вірогідність цього методу і його своєчасність не гарантована</w:t>
      </w:r>
      <w:r w:rsidRPr="0032724A">
        <w:rPr>
          <w:sz w:val="28"/>
          <w:szCs w:val="28"/>
          <w:lang w:val="uk-UA"/>
        </w:rPr>
        <w:t xml:space="preserve">) і непрямі методи (які в більшості випадків носять розрахунковий характер і спираються на матеріали переписів населення  і вибіркових досліджень). </w:t>
      </w:r>
    </w:p>
    <w:p w:rsidR="00CB31B6" w:rsidRPr="0032724A" w:rsidRDefault="00CB31B6" w:rsidP="0032724A">
      <w:pPr>
        <w:pStyle w:val="BodyTextIndent3"/>
        <w:spacing w:line="360" w:lineRule="auto"/>
        <w:ind w:firstLine="680"/>
        <w:rPr>
          <w:sz w:val="28"/>
          <w:szCs w:val="28"/>
        </w:rPr>
      </w:pPr>
      <w:r w:rsidRPr="0032724A">
        <w:rPr>
          <w:sz w:val="28"/>
          <w:szCs w:val="28"/>
          <w:lang w:val="uk-UA"/>
        </w:rPr>
        <w:t xml:space="preserve">Як і при аналізі природного руху населення, для вивчення міграційних процесів виділяють дві групи показників: абсолютні й відносні. </w:t>
      </w:r>
      <w:r w:rsidRPr="0032724A">
        <w:rPr>
          <w:spacing w:val="3"/>
          <w:sz w:val="28"/>
          <w:szCs w:val="28"/>
        </w:rPr>
        <w:t>До абсолютних показників відносяться число прибулих</w:t>
      </w:r>
      <w:r w:rsidRPr="0032724A">
        <w:rPr>
          <w:spacing w:val="3"/>
          <w:sz w:val="28"/>
          <w:szCs w:val="28"/>
          <w:lang w:val="uk-UA"/>
        </w:rPr>
        <w:t xml:space="preserve"> і</w:t>
      </w:r>
      <w:r w:rsidRPr="0032724A">
        <w:rPr>
          <w:spacing w:val="3"/>
          <w:sz w:val="28"/>
          <w:szCs w:val="28"/>
        </w:rPr>
        <w:t xml:space="preserve"> </w:t>
      </w:r>
      <w:r w:rsidRPr="0032724A">
        <w:rPr>
          <w:spacing w:val="6"/>
          <w:sz w:val="28"/>
          <w:szCs w:val="28"/>
        </w:rPr>
        <w:t>число вибулих</w:t>
      </w:r>
      <w:r w:rsidRPr="0032724A">
        <w:rPr>
          <w:sz w:val="28"/>
          <w:szCs w:val="28"/>
        </w:rPr>
        <w:t xml:space="preserve">. </w:t>
      </w:r>
      <w:r w:rsidRPr="0032724A">
        <w:rPr>
          <w:spacing w:val="6"/>
          <w:sz w:val="28"/>
          <w:szCs w:val="28"/>
        </w:rPr>
        <w:t xml:space="preserve">Різниця між ними складає сальдо міграції, або чисту міграцію. </w:t>
      </w:r>
      <w:r w:rsidRPr="0032724A">
        <w:rPr>
          <w:spacing w:val="2"/>
          <w:sz w:val="28"/>
          <w:szCs w:val="28"/>
        </w:rPr>
        <w:t xml:space="preserve">Сума прибулих і вибулих складає міграційний </w:t>
      </w:r>
      <w:r w:rsidRPr="0032724A">
        <w:rPr>
          <w:spacing w:val="5"/>
          <w:sz w:val="28"/>
          <w:szCs w:val="28"/>
        </w:rPr>
        <w:t>оборот або валову міграцію</w:t>
      </w:r>
      <w:r w:rsidRPr="0032724A">
        <w:rPr>
          <w:sz w:val="28"/>
          <w:szCs w:val="28"/>
        </w:rPr>
        <w:t>.</w:t>
      </w:r>
    </w:p>
    <w:p w:rsidR="00CB31B6" w:rsidRPr="0032724A" w:rsidRDefault="00CB31B6" w:rsidP="0032724A">
      <w:pPr>
        <w:widowControl w:val="0"/>
        <w:spacing w:line="360" w:lineRule="auto"/>
        <w:ind w:firstLine="680"/>
        <w:jc w:val="both"/>
        <w:rPr>
          <w:spacing w:val="4"/>
          <w:sz w:val="28"/>
          <w:szCs w:val="28"/>
          <w:lang w:val="uk-UA"/>
        </w:rPr>
      </w:pPr>
      <w:r w:rsidRPr="0032724A">
        <w:rPr>
          <w:spacing w:val="7"/>
          <w:sz w:val="28"/>
          <w:szCs w:val="28"/>
        </w:rPr>
        <w:t xml:space="preserve">Поряд з цими показниками загального числа прибуття, вибуття і міграційного приросту використовують відносні показники, які характеризують інтенсивність і структуру міграції. </w:t>
      </w:r>
      <w:r w:rsidRPr="0032724A">
        <w:rPr>
          <w:spacing w:val="4"/>
          <w:sz w:val="28"/>
          <w:szCs w:val="28"/>
        </w:rPr>
        <w:t>Для визначення ролі окремих груп населення в загальній інтенсивності міграційних процесів використовується індекс відносної</w:t>
      </w:r>
      <w:r w:rsidRPr="0032724A">
        <w:rPr>
          <w:spacing w:val="1"/>
          <w:sz w:val="28"/>
          <w:szCs w:val="28"/>
        </w:rPr>
        <w:t xml:space="preserve"> інтенсивності міграції, який показує відношення </w:t>
      </w:r>
      <w:r w:rsidRPr="0032724A">
        <w:rPr>
          <w:spacing w:val="3"/>
          <w:sz w:val="28"/>
          <w:szCs w:val="28"/>
        </w:rPr>
        <w:t xml:space="preserve">частки коефіцієнта інтенсивності для даної групи до загального </w:t>
      </w:r>
      <w:r w:rsidRPr="0032724A">
        <w:rPr>
          <w:spacing w:val="4"/>
          <w:sz w:val="28"/>
          <w:szCs w:val="28"/>
        </w:rPr>
        <w:t>коефіцієнта інтенсивності міграції [</w:t>
      </w:r>
      <w:r w:rsidRPr="0032724A">
        <w:rPr>
          <w:spacing w:val="4"/>
          <w:sz w:val="28"/>
          <w:szCs w:val="28"/>
          <w:lang w:val="uk-UA"/>
        </w:rPr>
        <w:t>1</w:t>
      </w:r>
      <w:r w:rsidRPr="0032724A">
        <w:rPr>
          <w:spacing w:val="4"/>
          <w:sz w:val="28"/>
          <w:szCs w:val="28"/>
        </w:rPr>
        <w:t xml:space="preserve">]. </w:t>
      </w:r>
    </w:p>
    <w:p w:rsidR="00CB31B6" w:rsidRPr="0032724A" w:rsidRDefault="00CB31B6" w:rsidP="0032724A">
      <w:pPr>
        <w:widowControl w:val="0"/>
        <w:spacing w:line="360" w:lineRule="auto"/>
        <w:ind w:firstLine="680"/>
        <w:jc w:val="both"/>
        <w:rPr>
          <w:sz w:val="28"/>
          <w:szCs w:val="28"/>
        </w:rPr>
      </w:pPr>
      <w:r w:rsidRPr="0032724A">
        <w:rPr>
          <w:spacing w:val="7"/>
          <w:sz w:val="28"/>
          <w:szCs w:val="28"/>
        </w:rPr>
        <w:t>Статистична звітність щодо міграції населення передбачає заповнення щоквартальних та річних форм</w:t>
      </w:r>
      <w:r w:rsidRPr="0032724A">
        <w:rPr>
          <w:spacing w:val="7"/>
          <w:sz w:val="28"/>
          <w:szCs w:val="28"/>
          <w:lang w:val="uk-UA"/>
        </w:rPr>
        <w:t>.</w:t>
      </w:r>
      <w:r w:rsidRPr="0032724A">
        <w:rPr>
          <w:spacing w:val="7"/>
          <w:sz w:val="28"/>
          <w:szCs w:val="28"/>
        </w:rPr>
        <w:t xml:space="preserve"> Однак вони неадекватно оцінюють процеси міграції, через те, що існують нелегальні шляхи міграції, які неможливо зареєструвати. </w:t>
      </w:r>
      <w:r w:rsidRPr="0032724A">
        <w:rPr>
          <w:sz w:val="28"/>
          <w:szCs w:val="28"/>
        </w:rPr>
        <w:t xml:space="preserve">При обліку міграційних процесів навіть паспортна реєстрація  не відбиває реальної ситуації: дійсна </w:t>
      </w:r>
      <w:r w:rsidRPr="0032724A">
        <w:rPr>
          <w:sz w:val="28"/>
          <w:szCs w:val="28"/>
          <w:lang w:val="uk-UA"/>
        </w:rPr>
        <w:t>кількість</w:t>
      </w:r>
      <w:r w:rsidRPr="0032724A">
        <w:rPr>
          <w:sz w:val="28"/>
          <w:szCs w:val="28"/>
        </w:rPr>
        <w:t xml:space="preserve"> мігрантів явно більша </w:t>
      </w:r>
      <w:r w:rsidRPr="0032724A">
        <w:rPr>
          <w:sz w:val="28"/>
          <w:szCs w:val="28"/>
          <w:lang w:val="uk-UA"/>
        </w:rPr>
        <w:t>кількості</w:t>
      </w:r>
      <w:r w:rsidRPr="0032724A">
        <w:rPr>
          <w:sz w:val="28"/>
          <w:szCs w:val="28"/>
        </w:rPr>
        <w:t xml:space="preserve"> тих мігрантів, що прописалися.</w:t>
      </w:r>
    </w:p>
    <w:p w:rsidR="00CB31B6" w:rsidRPr="0032724A" w:rsidRDefault="00CB31B6" w:rsidP="0032724A">
      <w:pPr>
        <w:spacing w:line="360" w:lineRule="auto"/>
        <w:ind w:firstLine="680"/>
        <w:jc w:val="both"/>
        <w:rPr>
          <w:sz w:val="28"/>
          <w:szCs w:val="28"/>
          <w:lang w:val="uk-UA"/>
        </w:rPr>
      </w:pPr>
      <w:r w:rsidRPr="0032724A">
        <w:rPr>
          <w:sz w:val="28"/>
          <w:szCs w:val="28"/>
        </w:rPr>
        <w:t>У зв'язку з тим, що внутрішня і зовнішня міграції населення  значно впливають на соціальну, економічну, етнічну, культурну однорідність суспільства, крім прогнозу чисельності населення необхідно адекватно оцінити втрати, якщо  сальдо міграції негативне, і приріст, якщо воно позитивне. Тобто, для взаємовигідного розширення міграцій між країнами усе більшого значення набуває обґрунтування методики розрахунку її ефективності</w:t>
      </w:r>
      <w:r w:rsidRPr="0032724A">
        <w:rPr>
          <w:sz w:val="28"/>
          <w:szCs w:val="28"/>
          <w:lang w:val="uk-UA"/>
        </w:rPr>
        <w:t>.</w:t>
      </w:r>
    </w:p>
    <w:p w:rsidR="00CB31B6" w:rsidRPr="0032724A" w:rsidRDefault="00CB31B6" w:rsidP="0032724A">
      <w:pPr>
        <w:spacing w:line="360" w:lineRule="auto"/>
        <w:ind w:firstLine="680"/>
        <w:jc w:val="both"/>
        <w:rPr>
          <w:sz w:val="28"/>
          <w:szCs w:val="28"/>
          <w:lang w:val="uk-UA"/>
        </w:rPr>
      </w:pPr>
      <w:r w:rsidRPr="0032724A">
        <w:rPr>
          <w:sz w:val="28"/>
          <w:szCs w:val="28"/>
          <w:lang w:val="uk-UA"/>
        </w:rPr>
        <w:t>Відсутність адекватної офіційної статистики щодо міграційних переміщень та неможливість налагодження статистичного обліку трудових мігрантів актуалізували у найближчій перспективі проведенні вибіркових обстежень та адаптацію отриманих матеріалів для характеристики цього надзвичайно складного соціально-демографічного процесу. Отримати достовірні дані можна шляхом підвищення вимог до організації вибіркового обстеження (формування вибіркової сукупності, інструктування інтерв’юерів, формування запитань анкети, ускладнення логіки їхнього викладу тощо).</w:t>
      </w:r>
    </w:p>
    <w:p w:rsidR="00CB31B6" w:rsidRPr="0032724A" w:rsidRDefault="00CB31B6" w:rsidP="0032724A">
      <w:pPr>
        <w:pStyle w:val="BodyTextIndent2"/>
        <w:spacing w:line="360" w:lineRule="auto"/>
        <w:ind w:firstLine="709"/>
        <w:jc w:val="both"/>
        <w:rPr>
          <w:sz w:val="28"/>
          <w:szCs w:val="28"/>
        </w:rPr>
      </w:pPr>
      <w:r w:rsidRPr="0032724A">
        <w:rPr>
          <w:sz w:val="28"/>
          <w:szCs w:val="28"/>
        </w:rPr>
        <w:t xml:space="preserve">За останнє десятиліття в Україні проводились достатньо цікавих соціологічних опитувань мігрантів </w:t>
      </w:r>
      <w:r w:rsidRPr="0032724A">
        <w:rPr>
          <w:sz w:val="28"/>
          <w:szCs w:val="28"/>
          <w:lang w:val="ru-RU"/>
        </w:rPr>
        <w:t>[2,3]</w:t>
      </w:r>
      <w:r w:rsidRPr="0032724A">
        <w:rPr>
          <w:sz w:val="28"/>
          <w:szCs w:val="28"/>
        </w:rPr>
        <w:t xml:space="preserve">. За стандартом, методика анкетування передбачає розрахунок репрезентативної вибірки. Для розповсюдження даних обстеження на все населення застосовується процедура статистичного зважування. Для правильної інтерпретації результатів обстеження  вирішальне значення  має інформація про величину похибки вибірки. </w:t>
      </w:r>
    </w:p>
    <w:p w:rsidR="00CB31B6" w:rsidRPr="0032724A" w:rsidRDefault="00CB31B6" w:rsidP="0032724A">
      <w:pPr>
        <w:pStyle w:val="BodyTextIndent2"/>
        <w:spacing w:line="360" w:lineRule="auto"/>
        <w:ind w:firstLine="709"/>
        <w:jc w:val="both"/>
        <w:rPr>
          <w:sz w:val="28"/>
          <w:szCs w:val="28"/>
        </w:rPr>
      </w:pPr>
      <w:r w:rsidRPr="0032724A">
        <w:rPr>
          <w:sz w:val="28"/>
          <w:szCs w:val="28"/>
        </w:rPr>
        <w:t>Однак, проведені по Україні соціологічні обстеження мігрантів мали деякі недоліки: проходили в великому обсязі і не є порівняльними за регіонами і у часі. Також існує ряд наступних проблем: по-перше, це не підготовлена методологія дослідження саме міграційних переміщень (всі опитування проводились по загальним правилам вибіркових досліджень, окрім опитування в м. Києві, Чернівцях та с. Прилбичи, де враховувалась методика, розроблена американським вченим Д.Масеєм); по-друге, залучені до опитування інтерв’юери не є спеціалістами в міграційних питаннях, тобто не знають специфіки міграційних переміщень; по-третє, побудова питань анкет, в загальному випадку, вимагала багато часу на їх заповнення; в четвертих, репрезентативність вибірки створювалась найчастіше за методом “снігового клубка”, що може відобразитись на результатах досліджень.</w:t>
      </w:r>
    </w:p>
    <w:p w:rsidR="00CB31B6" w:rsidRPr="0032724A" w:rsidRDefault="00CB31B6" w:rsidP="0032724A">
      <w:pPr>
        <w:pStyle w:val="BodyTextIndent2"/>
        <w:spacing w:line="360" w:lineRule="auto"/>
        <w:ind w:firstLine="709"/>
        <w:jc w:val="both"/>
        <w:rPr>
          <w:sz w:val="28"/>
          <w:szCs w:val="28"/>
        </w:rPr>
      </w:pPr>
      <w:r w:rsidRPr="0032724A">
        <w:rPr>
          <w:sz w:val="28"/>
          <w:szCs w:val="28"/>
        </w:rPr>
        <w:t xml:space="preserve">Взагалі, великі обсяги обстежень дуже трудомісткі. Це говорить про складність організації таких обстежень, значні фінансові витрати, залучення великої кількості людей та багато часу на обробку результатів дослідження. Враховуючи, що на сьогодні аналіз проведених досліджень майже повністю проводиться вручну (тільки розрахункова частина вимагає використання ЕОМ, а обробка анкет, кодування та введення у комп’ютер, як правило, проводиться працівниками), то можна сказати про існування проблеми проведення постійного моніторингу міграційних процесів за допомогою трудомістких соціальних досліджень. </w:t>
      </w:r>
    </w:p>
    <w:p w:rsidR="00CB31B6" w:rsidRPr="0032724A" w:rsidRDefault="00CB31B6" w:rsidP="0032724A">
      <w:pPr>
        <w:pStyle w:val="BodyText"/>
        <w:spacing w:line="360" w:lineRule="auto"/>
        <w:ind w:firstLine="720"/>
        <w:jc w:val="both"/>
        <w:rPr>
          <w:sz w:val="28"/>
          <w:szCs w:val="28"/>
          <w:lang w:val="uk-UA"/>
        </w:rPr>
      </w:pPr>
      <w:r w:rsidRPr="0032724A">
        <w:rPr>
          <w:sz w:val="28"/>
          <w:szCs w:val="28"/>
          <w:lang w:val="uk-UA"/>
        </w:rPr>
        <w:t>Виходом з такого положення, на наш погляд, може бути використання сучасних методів математичного забезпечення соціологічних досліджень, які базуються на малих об’ємах вибірок, при цьому достовірність та репрезентативність опитування не змінюється (а в деяких випадках є більш точною), а витрати на організацію та проведення опитування зменшуються.</w:t>
      </w:r>
    </w:p>
    <w:p w:rsidR="00CB31B6" w:rsidRPr="0032724A" w:rsidRDefault="00CB31B6" w:rsidP="0032724A">
      <w:pPr>
        <w:spacing w:line="360" w:lineRule="auto"/>
        <w:ind w:firstLine="709"/>
        <w:jc w:val="both"/>
        <w:rPr>
          <w:sz w:val="28"/>
          <w:szCs w:val="28"/>
        </w:rPr>
      </w:pPr>
      <w:r w:rsidRPr="0032724A">
        <w:rPr>
          <w:sz w:val="28"/>
          <w:szCs w:val="28"/>
        </w:rPr>
        <w:t xml:space="preserve">З іншого боку, недостатня увага приділяється проблемі побудови системи математичних моделей міграції. Разом з тим, на наш погляд, остання проблема є однією з найважливіших не тільки тому, що використання математичних моделей дозволить </w:t>
      </w:r>
      <w:r w:rsidRPr="0032724A">
        <w:rPr>
          <w:sz w:val="28"/>
          <w:szCs w:val="28"/>
          <w:lang w:val="uk-UA"/>
        </w:rPr>
        <w:t xml:space="preserve">отримувати необхідну інформацію для </w:t>
      </w:r>
      <w:r w:rsidRPr="0032724A">
        <w:rPr>
          <w:sz w:val="28"/>
          <w:szCs w:val="28"/>
        </w:rPr>
        <w:t>управл</w:t>
      </w:r>
      <w:r w:rsidRPr="0032724A">
        <w:rPr>
          <w:sz w:val="28"/>
          <w:szCs w:val="28"/>
          <w:lang w:val="uk-UA"/>
        </w:rPr>
        <w:t>іння</w:t>
      </w:r>
      <w:r w:rsidRPr="0032724A">
        <w:rPr>
          <w:sz w:val="28"/>
          <w:szCs w:val="28"/>
        </w:rPr>
        <w:t xml:space="preserve"> міграційними процесами, але і тому, що обраний математичний апарат визначає (диктує) характер збору й обробки інформації.</w:t>
      </w:r>
    </w:p>
    <w:p w:rsidR="00CB31B6" w:rsidRPr="0032724A" w:rsidRDefault="00CB31B6" w:rsidP="0032724A">
      <w:pPr>
        <w:spacing w:line="360" w:lineRule="auto"/>
        <w:ind w:firstLine="709"/>
        <w:jc w:val="both"/>
        <w:rPr>
          <w:sz w:val="28"/>
          <w:szCs w:val="28"/>
          <w:lang w:val="uk-UA"/>
        </w:rPr>
      </w:pPr>
      <w:r w:rsidRPr="0032724A">
        <w:rPr>
          <w:sz w:val="28"/>
          <w:szCs w:val="28"/>
          <w:lang w:val="uk-UA"/>
        </w:rPr>
        <w:t>Необхідність організації таких досліджень зв'язана не тільки з характером міграційних переміщень, але і, головним чином, зі зміною механізму управління і регулювання соціально-економічних процесів. Їхня визначальна роль пояснюється однією найважливішою специфічною особливістю: соціально-економічні процеси, що протікають на різних ієрархічних рівнях управління, не можуть бути вивчені без використання засобів математичного моделювання. Це твердження зв'язане з тим, що процеси міграції населення не можна вивчити шляхом фізичного експериментування, оскільки об'єктом дослідження є людина, а людський фактор, як відомо, мало формалізуємий.</w:t>
      </w:r>
    </w:p>
    <w:p w:rsidR="00CB31B6" w:rsidRPr="0032724A" w:rsidRDefault="00CB31B6" w:rsidP="0032724A">
      <w:pPr>
        <w:spacing w:line="360" w:lineRule="auto"/>
        <w:ind w:firstLine="709"/>
        <w:jc w:val="both"/>
        <w:rPr>
          <w:sz w:val="28"/>
          <w:szCs w:val="28"/>
          <w:lang w:val="uk-UA"/>
        </w:rPr>
      </w:pPr>
      <w:r w:rsidRPr="003A0FE1">
        <w:rPr>
          <w:sz w:val="28"/>
          <w:szCs w:val="28"/>
          <w:lang w:val="uk-UA"/>
        </w:rPr>
        <w:t>Таким чином, процес обґрунтування структури управління м</w:t>
      </w:r>
      <w:r>
        <w:rPr>
          <w:sz w:val="28"/>
          <w:szCs w:val="28"/>
          <w:lang w:val="uk-UA"/>
        </w:rPr>
        <w:t>і</w:t>
      </w:r>
      <w:r w:rsidRPr="003A0FE1">
        <w:rPr>
          <w:sz w:val="28"/>
          <w:szCs w:val="28"/>
          <w:lang w:val="uk-UA"/>
        </w:rPr>
        <w:t>грац</w:t>
      </w:r>
      <w:r>
        <w:rPr>
          <w:sz w:val="28"/>
          <w:szCs w:val="28"/>
          <w:lang w:val="uk-UA"/>
        </w:rPr>
        <w:t>і</w:t>
      </w:r>
      <w:r w:rsidRPr="003A0FE1">
        <w:rPr>
          <w:sz w:val="28"/>
          <w:szCs w:val="28"/>
          <w:lang w:val="uk-UA"/>
        </w:rPr>
        <w:t xml:space="preserve">йними </w:t>
      </w:r>
      <w:r>
        <w:rPr>
          <w:sz w:val="28"/>
          <w:szCs w:val="28"/>
          <w:lang w:val="uk-UA"/>
        </w:rPr>
        <w:t>п</w:t>
      </w:r>
      <w:r w:rsidRPr="003A0FE1">
        <w:rPr>
          <w:sz w:val="28"/>
          <w:szCs w:val="28"/>
          <w:lang w:val="uk-UA"/>
        </w:rPr>
        <w:t>роцесами складається не тільки у виділенні рівнів ієрархії, але й у формулюванні цілей, а потім - побудові механізмів управління і регулювання.</w:t>
      </w:r>
    </w:p>
    <w:p w:rsidR="00CB31B6" w:rsidRPr="0032724A" w:rsidRDefault="00CB31B6" w:rsidP="0032724A">
      <w:pPr>
        <w:spacing w:line="360" w:lineRule="auto"/>
        <w:ind w:firstLine="709"/>
        <w:jc w:val="both"/>
        <w:rPr>
          <w:sz w:val="28"/>
          <w:szCs w:val="28"/>
          <w:lang w:val="uk-UA"/>
        </w:rPr>
      </w:pPr>
      <w:r w:rsidRPr="0032724A">
        <w:rPr>
          <w:sz w:val="28"/>
          <w:szCs w:val="28"/>
          <w:lang w:val="uk-UA"/>
        </w:rPr>
        <w:t>Дана система основана на класичній кібернетичній схемі управління економічними об’єктами.</w:t>
      </w:r>
      <w:r w:rsidRPr="0032724A">
        <w:rPr>
          <w:b/>
          <w:bCs/>
          <w:sz w:val="28"/>
          <w:szCs w:val="28"/>
          <w:lang w:val="uk-UA"/>
        </w:rPr>
        <w:t xml:space="preserve"> </w:t>
      </w:r>
      <w:r w:rsidRPr="0032724A">
        <w:rPr>
          <w:sz w:val="28"/>
          <w:szCs w:val="28"/>
          <w:lang w:val="uk-UA"/>
        </w:rPr>
        <w:t xml:space="preserve">Під управлінням міграцією розуміється підтримка її на рівні так званої міграційної норми, що представляє собою характеристику структури міграційного потоку. Складові міграційної норми – міграційні стандарти (або міри), яким також властиві розмаїтість і, в залежності від мети, переслідуваної на даному етапі дослідження, можуть бути проаналізовані в різних аспектах; ці дві обставини визначають багатокритеріальність задачі встановлення міри міграції. Міра є категорія диференційної міграції, тобто визначення тієї кількості складової міграційного потоку по тим якісним характеристикам (стать, вік, освіта тощо), що актуальні на даному етапі (як відомо, мобільність різних груп населення – статевовікових, соціальних,  професійних, етнічних, - не однакова). </w:t>
      </w:r>
    </w:p>
    <w:p w:rsidR="00CB31B6" w:rsidRPr="0032724A" w:rsidRDefault="00CB31B6" w:rsidP="0032724A">
      <w:pPr>
        <w:spacing w:line="360" w:lineRule="auto"/>
        <w:ind w:firstLine="709"/>
        <w:jc w:val="both"/>
        <w:rPr>
          <w:sz w:val="28"/>
          <w:szCs w:val="28"/>
          <w:lang w:val="uk-UA"/>
        </w:rPr>
      </w:pPr>
      <w:r w:rsidRPr="0032724A">
        <w:rPr>
          <w:sz w:val="28"/>
          <w:szCs w:val="28"/>
        </w:rPr>
        <w:t>Управляти міграцією – значить підтримувати на визначеному рівні міграційну норму. Наприклад, якщо серед мігрантів переважають чоловіки і спостерігається велика частина молодших груп працездатного віку (від 24 до 30 років), це приводить до фемінізації населення і його постарі</w:t>
      </w:r>
      <w:r w:rsidRPr="0032724A">
        <w:rPr>
          <w:sz w:val="28"/>
          <w:szCs w:val="28"/>
          <w:lang w:val="uk-UA"/>
        </w:rPr>
        <w:t>ша</w:t>
      </w:r>
      <w:r w:rsidRPr="0032724A">
        <w:rPr>
          <w:sz w:val="28"/>
          <w:szCs w:val="28"/>
        </w:rPr>
        <w:t xml:space="preserve">нню в районах вибуття мігрантів і надзвичайно великої частки молодих чоловіків у районах </w:t>
      </w:r>
      <w:r w:rsidRPr="0032724A">
        <w:rPr>
          <w:sz w:val="28"/>
          <w:szCs w:val="28"/>
          <w:lang w:val="uk-UA"/>
        </w:rPr>
        <w:t>в</w:t>
      </w:r>
      <w:r w:rsidRPr="0032724A">
        <w:rPr>
          <w:sz w:val="28"/>
          <w:szCs w:val="28"/>
        </w:rPr>
        <w:t xml:space="preserve">селення. </w:t>
      </w:r>
      <w:r w:rsidRPr="0032724A">
        <w:rPr>
          <w:sz w:val="28"/>
          <w:szCs w:val="28"/>
          <w:lang w:val="uk-UA"/>
        </w:rPr>
        <w:t>Для нормалізації такого стану економічними або адміністративними методами можна стримувати міграцію саме цієї вікової групи або підсилити мобільність інших вікових груп.</w:t>
      </w:r>
    </w:p>
    <w:p w:rsidR="00CB31B6" w:rsidRPr="0032724A" w:rsidRDefault="00CB31B6" w:rsidP="0032724A">
      <w:pPr>
        <w:spacing w:line="360" w:lineRule="auto"/>
        <w:ind w:firstLine="709"/>
        <w:jc w:val="both"/>
        <w:rPr>
          <w:sz w:val="28"/>
          <w:szCs w:val="28"/>
          <w:lang w:val="uk-UA"/>
        </w:rPr>
      </w:pPr>
      <w:r w:rsidRPr="0032724A">
        <w:rPr>
          <w:sz w:val="28"/>
          <w:szCs w:val="28"/>
          <w:lang w:val="uk-UA"/>
        </w:rPr>
        <w:t>Процеси управління на всіх рівнях ієрархії міграційної системи – від окремої людини, до рівня держави, - повинні підлягати єдиній меті – поліпшенню добробуту суспільства. Однак зрозуміло, що вектор цілей мігрантів має розмаїтість компонентів, що варіюють від   прагнення заробити до бажання «подивитися світ», у залежності від  безпосередніх характеристик кожного індивідуума.</w:t>
      </w:r>
    </w:p>
    <w:p w:rsidR="00CB31B6" w:rsidRPr="0032724A" w:rsidRDefault="00CB31B6" w:rsidP="0032724A">
      <w:pPr>
        <w:spacing w:line="360" w:lineRule="auto"/>
        <w:ind w:firstLine="709"/>
        <w:jc w:val="both"/>
        <w:rPr>
          <w:sz w:val="28"/>
          <w:szCs w:val="28"/>
          <w:lang w:val="uk-UA"/>
        </w:rPr>
      </w:pPr>
      <w:r w:rsidRPr="0032724A">
        <w:rPr>
          <w:sz w:val="28"/>
          <w:szCs w:val="28"/>
          <w:lang w:val="uk-UA"/>
        </w:rPr>
        <w:t>Та, як відомо, кожна країна самостійно визначає для себе прийнятну кількість мігрантів, з огляду на різні, як політичні, так і економічні, моменти (ситуацію на вітчизняному ринку праці, існування міжнародних угод і т.п.). Але при цьому важливо, якою буде складова міграційного потоку – зі знедолених людей,  змушених мігрувати через неможливість нормального існування на батьківщині; або з людей, що мають достатній соціальний рівень життя,  чия  тимчасова еміграція викликає обмін інформацією, досвідом, підвищення кваліфікації, а також приведе до загального поліпшення економічного стану країни, її стабілізації на світовій арені.</w:t>
      </w:r>
    </w:p>
    <w:p w:rsidR="00CB31B6" w:rsidRPr="0032724A" w:rsidRDefault="00CB31B6" w:rsidP="0032724A">
      <w:pPr>
        <w:pStyle w:val="BodyTextIndent3"/>
        <w:spacing w:line="360" w:lineRule="auto"/>
        <w:rPr>
          <w:sz w:val="28"/>
          <w:szCs w:val="28"/>
          <w:lang w:val="uk-UA"/>
        </w:rPr>
      </w:pPr>
      <w:r w:rsidRPr="0032724A">
        <w:rPr>
          <w:sz w:val="28"/>
          <w:szCs w:val="28"/>
          <w:lang w:val="uk-UA"/>
        </w:rPr>
        <w:t>В даний час в Україні має місце недостатність  інформаційного  забезпечення міграційних досліджень. Регулювання будь-якого процесу, управління їм можливо лише при наявності відповідної інформації про його характер. Чим повніше і різноманітніше інформація, тим менше помилок під час прийняття управлінських рішень. Разом з тим, сьогодні в Україні відсутні єдині методичні підходи до одержання інформації про міграції. Існуюча статистика міграційних переміщень є недостовірною і  неповною. До того ж фіксація фактів трудової міграції ведеться вкрай скупо, з огляду на тільки осіб, що офіційно звернулися в служби зайнятості з приводу закордонного працевлаштування. Безсумнівно, актуальною є і проблема обліку нелегальної міграції.</w:t>
      </w:r>
    </w:p>
    <w:p w:rsidR="00CB31B6" w:rsidRPr="0032724A" w:rsidRDefault="00CB31B6" w:rsidP="0032724A">
      <w:pPr>
        <w:pStyle w:val="BodyTextIndent3"/>
        <w:spacing w:line="360" w:lineRule="auto"/>
        <w:rPr>
          <w:sz w:val="28"/>
          <w:szCs w:val="28"/>
          <w:lang w:val="uk-UA"/>
        </w:rPr>
      </w:pPr>
      <w:r w:rsidRPr="0032724A">
        <w:rPr>
          <w:sz w:val="28"/>
          <w:szCs w:val="28"/>
          <w:lang w:val="uk-UA"/>
        </w:rPr>
        <w:t xml:space="preserve">У такій ситуації виходом може бути  проведення вибіркових досліджень: анкетування, соціальних опитувань і т.д. Проте, </w:t>
      </w:r>
      <w:r w:rsidRPr="0032724A">
        <w:rPr>
          <w:color w:val="000000"/>
          <w:sz w:val="28"/>
          <w:szCs w:val="28"/>
          <w:lang w:val="uk-UA"/>
        </w:rPr>
        <w:t>оскільки проведені в Україні соціологічні опитування характеризуються великою трудомісткістю та витратами на їх проведення, то час на обробку результатів обстеження відображається на оперативності отримання необхідної інформації.</w:t>
      </w:r>
    </w:p>
    <w:p w:rsidR="00CB31B6" w:rsidRPr="00373C44" w:rsidRDefault="00CB31B6" w:rsidP="00373C44">
      <w:pPr>
        <w:spacing w:line="360" w:lineRule="auto"/>
        <w:ind w:firstLine="720"/>
        <w:jc w:val="both"/>
        <w:rPr>
          <w:sz w:val="28"/>
          <w:szCs w:val="28"/>
          <w:lang w:val="uk-UA"/>
        </w:rPr>
      </w:pPr>
      <w:r w:rsidRPr="0032724A">
        <w:rPr>
          <w:sz w:val="28"/>
          <w:szCs w:val="28"/>
          <w:lang w:val="uk-UA"/>
        </w:rPr>
        <w:t>Виникла необхідність в розробці сучасної вітчизняної концепції міграційних досліджень та з</w:t>
      </w:r>
      <w:r w:rsidRPr="0032724A">
        <w:rPr>
          <w:color w:val="000000"/>
          <w:sz w:val="28"/>
          <w:szCs w:val="28"/>
          <w:lang w:val="uk-UA"/>
        </w:rPr>
        <w:t>апропонуванню системи моделей і методів міграції, що дасть можливість визначити необхідні для економічного аналізу інструменти моделювання і прогнозування даного явища на основі існуючих даних.</w:t>
      </w:r>
      <w:r>
        <w:rPr>
          <w:color w:val="000000"/>
          <w:sz w:val="28"/>
          <w:szCs w:val="28"/>
          <w:lang w:val="uk-UA"/>
        </w:rPr>
        <w:t xml:space="preserve"> </w:t>
      </w:r>
      <w:r w:rsidRPr="00373C44">
        <w:rPr>
          <w:sz w:val="28"/>
          <w:szCs w:val="28"/>
          <w:lang w:val="uk-UA"/>
        </w:rPr>
        <w:t xml:space="preserve">Сучасна ситуація міграційних переміщень досить сильно відрізняється від міграційної системи, що існувала двадцять років тому. </w:t>
      </w:r>
      <w:r w:rsidRPr="0032724A">
        <w:rPr>
          <w:sz w:val="28"/>
          <w:szCs w:val="28"/>
        </w:rPr>
        <w:t xml:space="preserve">Тому колишні моделі міграції, за принципом зовнішнього доповнення інформації, не досконалі і можуть бути використані лише для рішення </w:t>
      </w:r>
      <w:r w:rsidRPr="0032724A">
        <w:rPr>
          <w:sz w:val="28"/>
          <w:szCs w:val="28"/>
          <w:lang w:val="uk-UA"/>
        </w:rPr>
        <w:t xml:space="preserve">локальних </w:t>
      </w:r>
      <w:r w:rsidRPr="0032724A">
        <w:rPr>
          <w:sz w:val="28"/>
          <w:szCs w:val="28"/>
        </w:rPr>
        <w:t>задач[</w:t>
      </w:r>
      <w:r w:rsidRPr="0032724A">
        <w:rPr>
          <w:sz w:val="28"/>
          <w:szCs w:val="28"/>
          <w:lang w:val="uk-UA"/>
        </w:rPr>
        <w:t>4,5</w:t>
      </w:r>
      <w:r w:rsidRPr="0032724A">
        <w:rPr>
          <w:sz w:val="28"/>
          <w:szCs w:val="28"/>
        </w:rPr>
        <w:t>].</w:t>
      </w:r>
    </w:p>
    <w:p w:rsidR="00CB31B6" w:rsidRPr="0032724A" w:rsidRDefault="00CB31B6" w:rsidP="000F176F">
      <w:pPr>
        <w:pStyle w:val="BodyTextIndent3"/>
        <w:tabs>
          <w:tab w:val="num" w:pos="0"/>
        </w:tabs>
        <w:spacing w:line="360" w:lineRule="auto"/>
        <w:rPr>
          <w:sz w:val="28"/>
          <w:szCs w:val="28"/>
          <w:lang w:val="uk-UA"/>
        </w:rPr>
      </w:pPr>
      <w:r w:rsidRPr="0032724A">
        <w:rPr>
          <w:sz w:val="28"/>
          <w:szCs w:val="28"/>
          <w:lang w:val="uk-UA"/>
        </w:rPr>
        <w:t>Управлінню демографічними процесами властиві риси, що є загальними для будь-якого процесу управління. Сюди відносяться ситуаційний аналіз і оцінка  тенденцій ймовірностного розвитку тих або інших процесів як при наявності прямого цілеспрямованого суспільного впливу на них, так і при впливі непрямих факторів. Однак в Україні політика управління міграційними процесами не відпрацьована, що, на нашу думку, пояснюється відсутністю «зворотного зв'язку». Значна частина інформації про міграційні потоки і стан ринку праці є інформацією зворотного зв'язку для економістів, демографів і працівників управління. Приймаючи більшість управлінських рішень, працівники апарата управління повинні використовувати інформацію про фактичний стан міграційних потоків, інтенсивність міграції трудових ресурсів, якісні характеристики мігрантів. Така інформація дозволить не тільки управляти і коректувати раніше прийняті рішення, але і дозволить виявити закономірності розвитку міграції населення і, у сукупності з іншими видами інформації, може використовуватися для її прогнозування, прийняття стратегічних рішень. Такого роду інформація і повинна надходити по каналах зворотного зв'язку, що в Україні на сьогодні відсутньо. У нашій країні недоліки виникають уже на першій стадії управління системи зі зворотним зв'язком: у ході контролю й обліку статистичної інформації наростають  похибки,  отримані в процесі аналізу міграційних переміщень</w:t>
      </w:r>
      <w:r>
        <w:rPr>
          <w:sz w:val="28"/>
          <w:szCs w:val="28"/>
          <w:lang w:val="uk-UA"/>
        </w:rPr>
        <w:t xml:space="preserve"> </w:t>
      </w:r>
      <w:r w:rsidRPr="00DF4AFE">
        <w:rPr>
          <w:sz w:val="28"/>
          <w:szCs w:val="28"/>
          <w:lang w:val="uk-UA"/>
        </w:rPr>
        <w:t>[6]</w:t>
      </w:r>
      <w:r w:rsidRPr="0032724A">
        <w:rPr>
          <w:sz w:val="28"/>
          <w:szCs w:val="28"/>
          <w:lang w:val="uk-UA"/>
        </w:rPr>
        <w:t>.</w:t>
      </w:r>
      <w:r>
        <w:rPr>
          <w:sz w:val="28"/>
          <w:szCs w:val="28"/>
          <w:lang w:val="uk-UA"/>
        </w:rPr>
        <w:t xml:space="preserve"> </w:t>
      </w:r>
      <w:r w:rsidRPr="0032724A">
        <w:rPr>
          <w:sz w:val="28"/>
          <w:szCs w:val="28"/>
          <w:lang w:val="uk-UA"/>
        </w:rPr>
        <w:t>Метою держави (точніше вектором цілей) буде одержання на вході таких потоків населення, що підвищили кваліфікацію або покращили своє  матеріальне становище.</w:t>
      </w:r>
    </w:p>
    <w:p w:rsidR="00CB31B6" w:rsidRPr="00DF4AFE" w:rsidRDefault="00CB31B6" w:rsidP="00DF4AFE">
      <w:pPr>
        <w:spacing w:line="360" w:lineRule="auto"/>
        <w:ind w:firstLine="709"/>
        <w:jc w:val="both"/>
        <w:rPr>
          <w:color w:val="000000"/>
          <w:sz w:val="28"/>
          <w:szCs w:val="28"/>
          <w:lang w:val="uk-UA"/>
        </w:rPr>
      </w:pPr>
      <w:r w:rsidRPr="0032724A">
        <w:rPr>
          <w:color w:val="000000"/>
          <w:sz w:val="28"/>
          <w:szCs w:val="28"/>
          <w:lang w:val="uk-UA"/>
        </w:rPr>
        <w:t>Таким чином, міграційні процеси являють собою складну ієрархічну структуру взаємозалежних елементів, причому зовнішнє середовище грає лише «стимулюючу» або «виштовхуючу» роль, а рішення про міграцію приймається на рівні індивідуума.</w:t>
      </w:r>
      <w:r>
        <w:rPr>
          <w:color w:val="000000"/>
          <w:sz w:val="28"/>
          <w:szCs w:val="28"/>
          <w:lang w:val="uk-UA"/>
        </w:rPr>
        <w:t xml:space="preserve"> Отже, </w:t>
      </w:r>
      <w:r w:rsidRPr="00DF4AFE">
        <w:rPr>
          <w:color w:val="000000"/>
          <w:sz w:val="28"/>
          <w:szCs w:val="28"/>
          <w:lang w:val="uk-UA"/>
        </w:rPr>
        <w:t xml:space="preserve">зростає роль організації міграційних досліджень як системи управління, аналізу, регулювання і контролю міграційних процесів. </w:t>
      </w:r>
    </w:p>
    <w:p w:rsidR="00CB31B6" w:rsidRPr="0032724A" w:rsidRDefault="00CB31B6" w:rsidP="0032724A">
      <w:pPr>
        <w:pStyle w:val="BodyTextIndent"/>
        <w:spacing w:line="360" w:lineRule="auto"/>
        <w:rPr>
          <w:color w:val="000000"/>
          <w:szCs w:val="28"/>
        </w:rPr>
      </w:pPr>
    </w:p>
    <w:p w:rsidR="00CB31B6" w:rsidRPr="0032724A" w:rsidRDefault="00CB31B6" w:rsidP="0032724A">
      <w:pPr>
        <w:pStyle w:val="BodyTextIndent"/>
        <w:spacing w:line="360" w:lineRule="auto"/>
        <w:jc w:val="center"/>
        <w:rPr>
          <w:color w:val="000000"/>
          <w:szCs w:val="28"/>
        </w:rPr>
      </w:pPr>
      <w:r w:rsidRPr="0032724A">
        <w:rPr>
          <w:color w:val="000000"/>
          <w:szCs w:val="28"/>
        </w:rPr>
        <w:t>Література.</w:t>
      </w:r>
    </w:p>
    <w:p w:rsidR="00CB31B6" w:rsidRPr="0032724A" w:rsidRDefault="00CB31B6" w:rsidP="0032724A">
      <w:pPr>
        <w:pStyle w:val="BodyTextIndent"/>
        <w:numPr>
          <w:ilvl w:val="0"/>
          <w:numId w:val="2"/>
        </w:numPr>
        <w:spacing w:line="360" w:lineRule="auto"/>
        <w:rPr>
          <w:color w:val="000000"/>
          <w:szCs w:val="28"/>
        </w:rPr>
      </w:pPr>
      <w:r w:rsidRPr="0032724A">
        <w:rPr>
          <w:noProof/>
          <w:szCs w:val="28"/>
        </w:rPr>
        <w:t>Прибиткова І.М. Основи демографії. -К.: “Арт ЕК”</w:t>
      </w:r>
      <w:r w:rsidRPr="0032724A">
        <w:rPr>
          <w:noProof/>
          <w:szCs w:val="28"/>
          <w:lang w:val="ru-RU"/>
        </w:rPr>
        <w:t>,</w:t>
      </w:r>
      <w:r w:rsidRPr="0032724A">
        <w:rPr>
          <w:noProof/>
          <w:szCs w:val="28"/>
        </w:rPr>
        <w:t xml:space="preserve"> 1997. – </w:t>
      </w:r>
      <w:r w:rsidRPr="0032724A">
        <w:rPr>
          <w:noProof/>
          <w:szCs w:val="28"/>
          <w:lang w:val="ru-RU"/>
        </w:rPr>
        <w:t>254 с</w:t>
      </w:r>
    </w:p>
    <w:p w:rsidR="00CB31B6" w:rsidRPr="0032724A" w:rsidRDefault="00CB31B6" w:rsidP="0032724A">
      <w:pPr>
        <w:pStyle w:val="BodyTextIndent"/>
        <w:numPr>
          <w:ilvl w:val="0"/>
          <w:numId w:val="2"/>
        </w:numPr>
        <w:spacing w:line="360" w:lineRule="auto"/>
        <w:rPr>
          <w:szCs w:val="28"/>
        </w:rPr>
      </w:pPr>
      <w:r w:rsidRPr="0032724A">
        <w:rPr>
          <w:szCs w:val="28"/>
        </w:rPr>
        <w:t>Хомра О.У. Структура і напрямки міграційних потоків населення. -К., 1997. – 154 с.</w:t>
      </w:r>
    </w:p>
    <w:p w:rsidR="00CB31B6" w:rsidRPr="0032724A" w:rsidRDefault="00CB31B6" w:rsidP="0032724A">
      <w:pPr>
        <w:pStyle w:val="BodyTextIndent"/>
        <w:numPr>
          <w:ilvl w:val="0"/>
          <w:numId w:val="2"/>
        </w:numPr>
        <w:spacing w:line="360" w:lineRule="auto"/>
        <w:rPr>
          <w:szCs w:val="28"/>
        </w:rPr>
      </w:pPr>
      <w:r w:rsidRPr="0032724A">
        <w:rPr>
          <w:szCs w:val="28"/>
        </w:rPr>
        <w:t>Пирожков С., Малиновська О., Марченко Н. Зовнішня міграція в Україні: причини, наслідки, стратегії. – К. – 1997. – 128 с.</w:t>
      </w:r>
    </w:p>
    <w:p w:rsidR="00CB31B6" w:rsidRPr="0032724A" w:rsidRDefault="00CB31B6" w:rsidP="0032724A">
      <w:pPr>
        <w:pStyle w:val="BodyTextIndent"/>
        <w:numPr>
          <w:ilvl w:val="0"/>
          <w:numId w:val="2"/>
        </w:numPr>
        <w:spacing w:line="360" w:lineRule="auto"/>
        <w:rPr>
          <w:szCs w:val="28"/>
        </w:rPr>
      </w:pPr>
      <w:r w:rsidRPr="0032724A">
        <w:rPr>
          <w:noProof/>
          <w:szCs w:val="28"/>
          <w:lang w:val="ru-RU"/>
        </w:rPr>
        <w:t>Денисенко М. и др. Миграциология // - М., 1989.</w:t>
      </w:r>
      <w:r w:rsidRPr="0032724A">
        <w:rPr>
          <w:noProof/>
          <w:szCs w:val="28"/>
        </w:rPr>
        <w:t xml:space="preserve"> –</w:t>
      </w:r>
      <w:r w:rsidRPr="0032724A">
        <w:rPr>
          <w:noProof/>
          <w:szCs w:val="28"/>
          <w:lang w:val="ru-RU"/>
        </w:rPr>
        <w:t xml:space="preserve"> 196 с.</w:t>
      </w:r>
    </w:p>
    <w:p w:rsidR="00CB31B6" w:rsidRDefault="00CB31B6" w:rsidP="0032724A">
      <w:pPr>
        <w:pStyle w:val="BodyTextIndent"/>
        <w:numPr>
          <w:ilvl w:val="0"/>
          <w:numId w:val="2"/>
        </w:numPr>
        <w:spacing w:line="360" w:lineRule="auto"/>
        <w:rPr>
          <w:szCs w:val="28"/>
        </w:rPr>
      </w:pPr>
      <w:r w:rsidRPr="0032724A">
        <w:rPr>
          <w:noProof/>
          <w:szCs w:val="28"/>
        </w:rPr>
        <w:t>Староверов О.В. Модели движения населения. – М: Наука, 1979. – 342 с.</w:t>
      </w:r>
    </w:p>
    <w:p w:rsidR="00CB31B6" w:rsidRPr="00373C44" w:rsidRDefault="00CB31B6" w:rsidP="0032724A">
      <w:pPr>
        <w:pStyle w:val="BodyTextIndent"/>
        <w:numPr>
          <w:ilvl w:val="0"/>
          <w:numId w:val="2"/>
        </w:numPr>
        <w:spacing w:line="360" w:lineRule="auto"/>
        <w:rPr>
          <w:noProof/>
          <w:szCs w:val="28"/>
        </w:rPr>
      </w:pPr>
      <w:r>
        <w:rPr>
          <w:noProof/>
          <w:szCs w:val="28"/>
        </w:rPr>
        <w:t xml:space="preserve">Овчиннікова О.Р. </w:t>
      </w:r>
      <w:r w:rsidRPr="00B82262">
        <w:rPr>
          <w:noProof/>
          <w:szCs w:val="28"/>
        </w:rPr>
        <w:t>Стохастичне та нечітке моделювання міграційних процесів./монографія/ Хмельницьки</w:t>
      </w:r>
      <w:r>
        <w:rPr>
          <w:noProof/>
          <w:szCs w:val="28"/>
        </w:rPr>
        <w:t>й</w:t>
      </w:r>
      <w:r w:rsidRPr="00B82262">
        <w:rPr>
          <w:noProof/>
          <w:szCs w:val="28"/>
        </w:rPr>
        <w:t>, ХНУ, 2014, 252 с.-– ISSN 978-966-330-215-7</w:t>
      </w:r>
    </w:p>
    <w:sectPr w:rsidR="00CB31B6" w:rsidRPr="00373C44" w:rsidSect="0032724A">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3674A7"/>
    <w:multiLevelType w:val="hybridMultilevel"/>
    <w:tmpl w:val="871E0C00"/>
    <w:lvl w:ilvl="0" w:tplc="EE3CF53C">
      <w:start w:val="1"/>
      <w:numFmt w:val="decimal"/>
      <w:lvlText w:val="%1."/>
      <w:lvlJc w:val="left"/>
      <w:pPr>
        <w:tabs>
          <w:tab w:val="num" w:pos="1080"/>
        </w:tabs>
        <w:ind w:left="1080" w:hanging="360"/>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1">
    <w:nsid w:val="5CA02CE1"/>
    <w:multiLevelType w:val="hybridMultilevel"/>
    <w:tmpl w:val="A11A0B32"/>
    <w:lvl w:ilvl="0" w:tplc="61DEEB90">
      <w:start w:val="1"/>
      <w:numFmt w:val="decimal"/>
      <w:lvlText w:val="%1."/>
      <w:lvlJc w:val="left"/>
      <w:pPr>
        <w:tabs>
          <w:tab w:val="num" w:pos="1410"/>
        </w:tabs>
        <w:ind w:left="1410" w:hanging="870"/>
      </w:pPr>
      <w:rPr>
        <w:rFonts w:cs="Times New Roman" w:hint="default"/>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2724A"/>
    <w:rsid w:val="000A19A9"/>
    <w:rsid w:val="000A3A65"/>
    <w:rsid w:val="000D11B5"/>
    <w:rsid w:val="000F176F"/>
    <w:rsid w:val="0032724A"/>
    <w:rsid w:val="00373C44"/>
    <w:rsid w:val="003A0FE1"/>
    <w:rsid w:val="00485FEE"/>
    <w:rsid w:val="00495C87"/>
    <w:rsid w:val="005E26C2"/>
    <w:rsid w:val="00B32C00"/>
    <w:rsid w:val="00B82262"/>
    <w:rsid w:val="00C77B03"/>
    <w:rsid w:val="00CB31B6"/>
    <w:rsid w:val="00DD52A9"/>
    <w:rsid w:val="00DF1F57"/>
    <w:rsid w:val="00DF4AFE"/>
    <w:rsid w:val="00E32335"/>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Body Text Indent" w:locked="1" w:semiHidden="0" w:uiPriority="0" w:unhideWhenUsed="0"/>
    <w:lsdException w:name="Subtitle" w:locked="1" w:semiHidden="0" w:uiPriority="0" w:unhideWhenUsed="0" w:qFormat="1"/>
    <w:lsdException w:name="Body Text 2" w:locked="1" w:semiHidden="0" w:uiPriority="0" w:unhideWhenUsed="0"/>
    <w:lsdException w:name="Body Text 3" w:locked="1" w:semiHidden="0" w:uiPriority="0" w:unhideWhenUsed="0"/>
    <w:lsdException w:name="Body Text Indent 2" w:locked="1" w:semiHidden="0" w:uiPriority="0" w:unhideWhenUsed="0"/>
    <w:lsdException w:name="Body Text Indent 3"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724A"/>
    <w:rPr>
      <w:rFonts w:ascii="Times New Roman" w:eastAsia="Times New Roman" w:hAnsi="Times New Roman"/>
      <w:sz w:val="24"/>
      <w:szCs w:val="24"/>
    </w:rPr>
  </w:style>
  <w:style w:type="paragraph" w:styleId="Heading1">
    <w:name w:val="heading 1"/>
    <w:basedOn w:val="Normal"/>
    <w:next w:val="Normal"/>
    <w:link w:val="Heading1Char"/>
    <w:uiPriority w:val="99"/>
    <w:qFormat/>
    <w:rsid w:val="0032724A"/>
    <w:pPr>
      <w:keepNext/>
      <w:jc w:val="center"/>
      <w:outlineLvl w:val="0"/>
    </w:pPr>
    <w:rPr>
      <w:b/>
      <w:bCs/>
      <w:sz w:val="20"/>
      <w:lang w:val="uk-UA"/>
    </w:rPr>
  </w:style>
  <w:style w:type="paragraph" w:styleId="Heading2">
    <w:name w:val="heading 2"/>
    <w:basedOn w:val="Normal"/>
    <w:next w:val="Normal"/>
    <w:link w:val="Heading2Char"/>
    <w:uiPriority w:val="99"/>
    <w:qFormat/>
    <w:rsid w:val="0032724A"/>
    <w:pPr>
      <w:keepNext/>
      <w:jc w:val="center"/>
      <w:outlineLvl w:val="1"/>
    </w:pPr>
    <w:rPr>
      <w:i/>
      <w:iCs/>
      <w:sz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2724A"/>
    <w:rPr>
      <w:rFonts w:ascii="Times New Roman" w:hAnsi="Times New Roman" w:cs="Times New Roman"/>
      <w:b/>
      <w:bCs/>
      <w:sz w:val="24"/>
      <w:szCs w:val="24"/>
      <w:lang w:eastAsia="ru-RU"/>
    </w:rPr>
  </w:style>
  <w:style w:type="character" w:customStyle="1" w:styleId="Heading2Char">
    <w:name w:val="Heading 2 Char"/>
    <w:basedOn w:val="DefaultParagraphFont"/>
    <w:link w:val="Heading2"/>
    <w:uiPriority w:val="99"/>
    <w:locked/>
    <w:rsid w:val="0032724A"/>
    <w:rPr>
      <w:rFonts w:ascii="Times New Roman" w:hAnsi="Times New Roman" w:cs="Times New Roman"/>
      <w:i/>
      <w:iCs/>
      <w:sz w:val="24"/>
      <w:szCs w:val="24"/>
      <w:lang w:val="ru-RU" w:eastAsia="ru-RU"/>
    </w:rPr>
  </w:style>
  <w:style w:type="paragraph" w:styleId="BodyTextIndent">
    <w:name w:val="Body Text Indent"/>
    <w:basedOn w:val="Normal"/>
    <w:link w:val="BodyTextIndentChar"/>
    <w:uiPriority w:val="99"/>
    <w:semiHidden/>
    <w:rsid w:val="0032724A"/>
    <w:pPr>
      <w:ind w:firstLine="720"/>
      <w:jc w:val="both"/>
    </w:pPr>
    <w:rPr>
      <w:sz w:val="28"/>
      <w:lang w:val="uk-UA"/>
    </w:rPr>
  </w:style>
  <w:style w:type="character" w:customStyle="1" w:styleId="BodyTextIndentChar">
    <w:name w:val="Body Text Indent Char"/>
    <w:basedOn w:val="DefaultParagraphFont"/>
    <w:link w:val="BodyTextIndent"/>
    <w:uiPriority w:val="99"/>
    <w:semiHidden/>
    <w:locked/>
    <w:rsid w:val="0032724A"/>
    <w:rPr>
      <w:rFonts w:ascii="Times New Roman" w:hAnsi="Times New Roman" w:cs="Times New Roman"/>
      <w:sz w:val="24"/>
      <w:szCs w:val="24"/>
      <w:lang w:eastAsia="ru-RU"/>
    </w:rPr>
  </w:style>
  <w:style w:type="paragraph" w:styleId="BodyTextIndent2">
    <w:name w:val="Body Text Indent 2"/>
    <w:basedOn w:val="Normal"/>
    <w:link w:val="BodyTextIndent2Char"/>
    <w:uiPriority w:val="99"/>
    <w:semiHidden/>
    <w:rsid w:val="0032724A"/>
    <w:pPr>
      <w:ind w:firstLine="720"/>
      <w:jc w:val="center"/>
    </w:pPr>
    <w:rPr>
      <w:lang w:val="uk-UA"/>
    </w:rPr>
  </w:style>
  <w:style w:type="character" w:customStyle="1" w:styleId="BodyTextIndent2Char">
    <w:name w:val="Body Text Indent 2 Char"/>
    <w:basedOn w:val="DefaultParagraphFont"/>
    <w:link w:val="BodyTextIndent2"/>
    <w:uiPriority w:val="99"/>
    <w:semiHidden/>
    <w:locked/>
    <w:rsid w:val="0032724A"/>
    <w:rPr>
      <w:rFonts w:ascii="Times New Roman" w:hAnsi="Times New Roman" w:cs="Times New Roman"/>
      <w:sz w:val="24"/>
      <w:szCs w:val="24"/>
      <w:lang w:eastAsia="ru-RU"/>
    </w:rPr>
  </w:style>
  <w:style w:type="paragraph" w:styleId="BodyTextIndent3">
    <w:name w:val="Body Text Indent 3"/>
    <w:basedOn w:val="Normal"/>
    <w:link w:val="BodyTextIndent3Char"/>
    <w:uiPriority w:val="99"/>
    <w:semiHidden/>
    <w:rsid w:val="0032724A"/>
    <w:pPr>
      <w:widowControl w:val="0"/>
      <w:ind w:firstLine="720"/>
      <w:jc w:val="both"/>
    </w:pPr>
    <w:rPr>
      <w:sz w:val="20"/>
    </w:rPr>
  </w:style>
  <w:style w:type="character" w:customStyle="1" w:styleId="BodyTextIndent3Char">
    <w:name w:val="Body Text Indent 3 Char"/>
    <w:basedOn w:val="DefaultParagraphFont"/>
    <w:link w:val="BodyTextIndent3"/>
    <w:uiPriority w:val="99"/>
    <w:semiHidden/>
    <w:locked/>
    <w:rsid w:val="0032724A"/>
    <w:rPr>
      <w:rFonts w:ascii="Times New Roman" w:hAnsi="Times New Roman" w:cs="Times New Roman"/>
      <w:sz w:val="24"/>
      <w:szCs w:val="24"/>
      <w:lang w:val="ru-RU" w:eastAsia="ru-RU"/>
    </w:rPr>
  </w:style>
  <w:style w:type="paragraph" w:styleId="BodyText">
    <w:name w:val="Body Text"/>
    <w:basedOn w:val="Normal"/>
    <w:link w:val="BodyTextChar"/>
    <w:uiPriority w:val="99"/>
    <w:semiHidden/>
    <w:rsid w:val="0032724A"/>
    <w:pPr>
      <w:jc w:val="center"/>
    </w:pPr>
    <w:rPr>
      <w:sz w:val="20"/>
    </w:rPr>
  </w:style>
  <w:style w:type="character" w:customStyle="1" w:styleId="BodyTextChar">
    <w:name w:val="Body Text Char"/>
    <w:basedOn w:val="DefaultParagraphFont"/>
    <w:link w:val="BodyText"/>
    <w:uiPriority w:val="99"/>
    <w:semiHidden/>
    <w:locked/>
    <w:rsid w:val="0032724A"/>
    <w:rPr>
      <w:rFonts w:ascii="Times New Roman" w:hAnsi="Times New Roman" w:cs="Times New Roman"/>
      <w:sz w:val="24"/>
      <w:szCs w:val="24"/>
      <w:lang w:val="ru-RU" w:eastAsia="ru-RU"/>
    </w:rPr>
  </w:style>
  <w:style w:type="paragraph" w:styleId="BodyText2">
    <w:name w:val="Body Text 2"/>
    <w:basedOn w:val="Normal"/>
    <w:link w:val="BodyText2Char"/>
    <w:uiPriority w:val="99"/>
    <w:semiHidden/>
    <w:rsid w:val="0032724A"/>
    <w:pPr>
      <w:jc w:val="center"/>
    </w:pPr>
    <w:rPr>
      <w:sz w:val="16"/>
      <w:lang w:val="uk-UA"/>
    </w:rPr>
  </w:style>
  <w:style w:type="character" w:customStyle="1" w:styleId="BodyText2Char">
    <w:name w:val="Body Text 2 Char"/>
    <w:basedOn w:val="DefaultParagraphFont"/>
    <w:link w:val="BodyText2"/>
    <w:uiPriority w:val="99"/>
    <w:semiHidden/>
    <w:locked/>
    <w:rsid w:val="0032724A"/>
    <w:rPr>
      <w:rFonts w:ascii="Times New Roman" w:hAnsi="Times New Roman" w:cs="Times New Roman"/>
      <w:sz w:val="24"/>
      <w:szCs w:val="24"/>
      <w:lang w:eastAsia="ru-RU"/>
    </w:rPr>
  </w:style>
  <w:style w:type="paragraph" w:styleId="BodyText3">
    <w:name w:val="Body Text 3"/>
    <w:basedOn w:val="Normal"/>
    <w:link w:val="BodyText3Char"/>
    <w:uiPriority w:val="99"/>
    <w:semiHidden/>
    <w:rsid w:val="0032724A"/>
    <w:rPr>
      <w:i/>
      <w:iCs/>
      <w:sz w:val="20"/>
    </w:rPr>
  </w:style>
  <w:style w:type="character" w:customStyle="1" w:styleId="BodyText3Char">
    <w:name w:val="Body Text 3 Char"/>
    <w:basedOn w:val="DefaultParagraphFont"/>
    <w:link w:val="BodyText3"/>
    <w:uiPriority w:val="99"/>
    <w:semiHidden/>
    <w:locked/>
    <w:rsid w:val="0032724A"/>
    <w:rPr>
      <w:rFonts w:ascii="Times New Roman" w:hAnsi="Times New Roman" w:cs="Times New Roman"/>
      <w:i/>
      <w:iCs/>
      <w:sz w:val="24"/>
      <w:szCs w:val="24"/>
      <w:lang w:val="ru-RU"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8</Pages>
  <Words>2350</Words>
  <Characters>13395</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ІНФОРМАЦІЙНІ ТЕХНОЛОГІЇ В ДОСЛІДЖЕННІ ПРОЦЕСУ ПРИЙНЯТТЯ РІШЕННЯ ПРО МІГРАЦІЙНІ ПЕРЕМІЩЕННЯ</dc:title>
  <dc:subject/>
  <dc:creator>Дом</dc:creator>
  <cp:keywords/>
  <dc:description/>
  <cp:lastModifiedBy>Пользователь Windows</cp:lastModifiedBy>
  <cp:revision>2</cp:revision>
  <dcterms:created xsi:type="dcterms:W3CDTF">2022-01-27T09:44:00Z</dcterms:created>
  <dcterms:modified xsi:type="dcterms:W3CDTF">2022-01-27T09:44:00Z</dcterms:modified>
</cp:coreProperties>
</file>