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F84" w:rsidRPr="006B3F84" w:rsidRDefault="006B3F84" w:rsidP="000B47E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УДК 811.111</w:t>
      </w:r>
      <w:r w:rsidRPr="006B3F84">
        <w:rPr>
          <w:rFonts w:ascii="Times New Roman" w:hAnsi="Times New Roman" w:cs="Times New Roman"/>
          <w:b/>
          <w:bCs/>
          <w:sz w:val="28"/>
          <w:szCs w:val="28"/>
        </w:rPr>
        <w:t>’367.335</w:t>
      </w:r>
    </w:p>
    <w:p w:rsidR="006B3F84" w:rsidRDefault="007D7E80" w:rsidP="000E4F6E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                  </w:t>
      </w:r>
      <w:r w:rsidR="006B3F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Юлія Бойко </w:t>
      </w:r>
    </w:p>
    <w:p w:rsidR="006B3F84" w:rsidRPr="006B3F84" w:rsidRDefault="006B3F84" w:rsidP="000E4F6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6B3F84">
        <w:rPr>
          <w:rFonts w:ascii="Times New Roman" w:hAnsi="Times New Roman" w:cs="Times New Roman"/>
          <w:bCs/>
          <w:i/>
          <w:sz w:val="28"/>
          <w:szCs w:val="28"/>
          <w:lang w:val="uk-UA"/>
        </w:rPr>
        <w:t>доктор філологічних наук, доцент, завідувач кафедри германської філології та перекладознавства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ХНУ</w:t>
      </w:r>
      <w:r w:rsidR="000E4F6E">
        <w:rPr>
          <w:rFonts w:ascii="Times New Roman" w:hAnsi="Times New Roman" w:cs="Times New Roman"/>
          <w:bCs/>
          <w:i/>
          <w:sz w:val="28"/>
          <w:szCs w:val="28"/>
          <w:lang w:val="uk-UA"/>
        </w:rPr>
        <w:t>. м. Хмельницький</w:t>
      </w:r>
    </w:p>
    <w:p w:rsidR="006B3F84" w:rsidRDefault="000E4F6E" w:rsidP="000E4F6E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E4F6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Сєргєєва Оксана</w:t>
      </w:r>
    </w:p>
    <w:p w:rsidR="000E4F6E" w:rsidRPr="000E4F6E" w:rsidRDefault="000E4F6E" w:rsidP="000E4F6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к</w:t>
      </w:r>
      <w:r w:rsidRPr="000E4F6E">
        <w:rPr>
          <w:rFonts w:ascii="Times New Roman" w:hAnsi="Times New Roman" w:cs="Times New Roman"/>
          <w:bCs/>
          <w:i/>
          <w:sz w:val="28"/>
          <w:szCs w:val="28"/>
          <w:lang w:val="uk-UA"/>
        </w:rPr>
        <w:t>андидат педагогічних наук, доцент, доцент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B3F84">
        <w:rPr>
          <w:rFonts w:ascii="Times New Roman" w:hAnsi="Times New Roman" w:cs="Times New Roman"/>
          <w:bCs/>
          <w:i/>
          <w:sz w:val="28"/>
          <w:szCs w:val="28"/>
          <w:lang w:val="uk-UA"/>
        </w:rPr>
        <w:t>кафедри германської філології та перекладознавства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ХНУ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. м. Хмельницький</w:t>
      </w:r>
    </w:p>
    <w:p w:rsidR="006B3F84" w:rsidRPr="006B3F84" w:rsidRDefault="006B3F84" w:rsidP="000E4F6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A270A5" w:rsidRPr="00840133" w:rsidRDefault="00A270A5" w:rsidP="000B47E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40133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r w:rsidR="000E4F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ЕНДЕРНИЙ ВЕКТОР ЛІНГВІСТИЧНИХ ТА ПЕРЕКЛАДОЗНАВЧИХ СТУДІЙ </w:t>
      </w:r>
    </w:p>
    <w:p w:rsidR="00E44D15" w:rsidRPr="008D68BC" w:rsidRDefault="00E44D15" w:rsidP="00E44D15">
      <w:pPr>
        <w:tabs>
          <w:tab w:val="center" w:pos="5040"/>
        </w:tabs>
        <w:spacing w:line="360" w:lineRule="auto"/>
        <w:contextualSpacing/>
        <w:jc w:val="both"/>
        <w:rPr>
          <w:rFonts w:ascii="Times New Roman" w:hAnsi="Times New Roman"/>
          <w:sz w:val="28"/>
          <w:lang w:val="uk-UA"/>
        </w:rPr>
      </w:pPr>
    </w:p>
    <w:p w:rsidR="00E44D15" w:rsidRPr="00E44D15" w:rsidRDefault="00E44D15" w:rsidP="00E44D1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E44D15">
        <w:rPr>
          <w:rFonts w:ascii="Times New Roman" w:hAnsi="Times New Roman" w:cs="Times New Roman"/>
          <w:sz w:val="20"/>
          <w:szCs w:val="20"/>
          <w:lang w:val="uk-UA"/>
        </w:rPr>
        <w:t>Анотація</w:t>
      </w:r>
    </w:p>
    <w:p w:rsidR="00E44D15" w:rsidRPr="00E44D15" w:rsidRDefault="00E44D15" w:rsidP="00E44D15">
      <w:pPr>
        <w:tabs>
          <w:tab w:val="center" w:pos="504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44D15">
        <w:rPr>
          <w:rFonts w:ascii="Times New Roman" w:hAnsi="Times New Roman" w:cs="Times New Roman"/>
          <w:sz w:val="20"/>
          <w:szCs w:val="20"/>
          <w:lang w:val="uk-UA"/>
        </w:rPr>
        <w:t xml:space="preserve">Розглянуто </w:t>
      </w:r>
      <w:r w:rsidRPr="00E44D15">
        <w:rPr>
          <w:rFonts w:ascii="Times New Roman" w:hAnsi="Times New Roman" w:cs="Times New Roman"/>
          <w:spacing w:val="-6"/>
          <w:sz w:val="20"/>
          <w:szCs w:val="20"/>
          <w:lang w:val="uk-UA"/>
        </w:rPr>
        <w:t>гендерний фактор</w:t>
      </w:r>
      <w:r w:rsidRPr="00E44D15">
        <w:rPr>
          <w:rFonts w:ascii="Times New Roman" w:hAnsi="Times New Roman" w:cs="Times New Roman"/>
          <w:sz w:val="20"/>
          <w:szCs w:val="20"/>
          <w:lang w:val="uk-UA"/>
        </w:rPr>
        <w:t xml:space="preserve"> у мовознавстві і</w:t>
      </w:r>
      <w:r w:rsidRPr="00E44D15">
        <w:rPr>
          <w:rFonts w:ascii="Times New Roman" w:hAnsi="Times New Roman" w:cs="Times New Roman"/>
          <w:spacing w:val="-6"/>
          <w:sz w:val="20"/>
          <w:szCs w:val="20"/>
          <w:lang w:val="uk-UA"/>
        </w:rPr>
        <w:t xml:space="preserve"> в перекладі який неодмінно має враховуватися в процесі перекладу. Визначено</w:t>
      </w:r>
      <w:r w:rsidRPr="00E44D15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 особливості українського перекладу англомовного роману з урахуванням позицій сучасного гендерного перекладознавства.</w:t>
      </w:r>
      <w:r w:rsidRPr="00E44D15">
        <w:rPr>
          <w:rFonts w:ascii="Times New Roman" w:hAnsi="Times New Roman" w:cs="Times New Roman"/>
          <w:spacing w:val="-6"/>
          <w:sz w:val="20"/>
          <w:szCs w:val="20"/>
          <w:lang w:val="uk-UA"/>
        </w:rPr>
        <w:t xml:space="preserve"> Окреслено </w:t>
      </w:r>
      <w:r w:rsidRPr="00E44D15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основні напрями гендерних досліджень, які проводяться в сучасному мовознавстві, а саме: зображення «чоловічого» та «жіночого» в мові та виявлення відмінностей у мовленні чоловіків і жінок. </w:t>
      </w:r>
      <w:r w:rsidRPr="00E44D15">
        <w:rPr>
          <w:rFonts w:ascii="Times New Roman" w:hAnsi="Times New Roman" w:cs="Times New Roman"/>
          <w:sz w:val="20"/>
          <w:szCs w:val="20"/>
          <w:lang w:val="uk-UA"/>
        </w:rPr>
        <w:t xml:space="preserve"> Проаналізовано способи передачі деяких мовних особливостей твору А. </w:t>
      </w:r>
      <w:proofErr w:type="spellStart"/>
      <w:r w:rsidRPr="00E44D15">
        <w:rPr>
          <w:rFonts w:ascii="Times New Roman" w:hAnsi="Times New Roman" w:cs="Times New Roman"/>
          <w:sz w:val="20"/>
          <w:szCs w:val="20"/>
          <w:lang w:val="uk-UA"/>
        </w:rPr>
        <w:t>Хейлі</w:t>
      </w:r>
      <w:proofErr w:type="spellEnd"/>
      <w:r w:rsidRPr="00E44D15">
        <w:rPr>
          <w:rFonts w:ascii="Times New Roman" w:hAnsi="Times New Roman" w:cs="Times New Roman"/>
          <w:sz w:val="20"/>
          <w:szCs w:val="20"/>
          <w:lang w:val="uk-UA"/>
        </w:rPr>
        <w:t xml:space="preserve"> «Аеропорт» засобами української мови. Встановлено, що жінки найчастіше </w:t>
      </w:r>
      <w:proofErr w:type="spellStart"/>
      <w:r w:rsidRPr="00E44D15">
        <w:rPr>
          <w:rFonts w:ascii="Times New Roman" w:hAnsi="Times New Roman" w:cs="Times New Roman"/>
          <w:sz w:val="20"/>
          <w:szCs w:val="20"/>
          <w:lang w:val="uk-UA"/>
        </w:rPr>
        <w:t>емоційно</w:t>
      </w:r>
      <w:proofErr w:type="spellEnd"/>
      <w:r w:rsidRPr="00E44D15">
        <w:rPr>
          <w:rFonts w:ascii="Times New Roman" w:hAnsi="Times New Roman" w:cs="Times New Roman"/>
          <w:sz w:val="20"/>
          <w:szCs w:val="20"/>
          <w:lang w:val="uk-UA"/>
        </w:rPr>
        <w:t xml:space="preserve"> забарвлюють свої вислови і деталізують інформацію. У чоловічих перекладах  продемонстровано стриманий стиль мовлення. З</w:t>
      </w:r>
      <w:r w:rsidRPr="00E44D15">
        <w:rPr>
          <w:rFonts w:ascii="Times New Roman" w:hAnsi="Times New Roman" w:cs="Times New Roman"/>
          <w:sz w:val="20"/>
          <w:szCs w:val="20"/>
        </w:rPr>
        <w:t>’</w:t>
      </w:r>
      <w:proofErr w:type="spellStart"/>
      <w:r w:rsidRPr="00E44D15">
        <w:rPr>
          <w:rFonts w:ascii="Times New Roman" w:hAnsi="Times New Roman" w:cs="Times New Roman"/>
          <w:sz w:val="20"/>
          <w:szCs w:val="20"/>
          <w:lang w:val="uk-UA"/>
        </w:rPr>
        <w:t>ясовано</w:t>
      </w:r>
      <w:proofErr w:type="spellEnd"/>
      <w:r w:rsidRPr="00E44D15">
        <w:rPr>
          <w:rFonts w:ascii="Times New Roman" w:hAnsi="Times New Roman" w:cs="Times New Roman"/>
          <w:sz w:val="20"/>
          <w:szCs w:val="20"/>
          <w:lang w:val="uk-UA"/>
        </w:rPr>
        <w:t xml:space="preserve">, що чоловічий переклад ближчий до оригіналу. </w:t>
      </w:r>
    </w:p>
    <w:p w:rsidR="00E44D15" w:rsidRPr="00E44D15" w:rsidRDefault="00E44D15" w:rsidP="00E44D15">
      <w:pPr>
        <w:tabs>
          <w:tab w:val="center" w:pos="5040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E44D15">
        <w:rPr>
          <w:rFonts w:ascii="Times New Roman" w:hAnsi="Times New Roman" w:cs="Times New Roman"/>
          <w:i/>
          <w:sz w:val="20"/>
          <w:szCs w:val="20"/>
          <w:lang w:val="uk-UA"/>
        </w:rPr>
        <w:t xml:space="preserve">Ключові слова: переклад, </w:t>
      </w:r>
      <w:proofErr w:type="spellStart"/>
      <w:r w:rsidRPr="00E44D15">
        <w:rPr>
          <w:rFonts w:ascii="Times New Roman" w:hAnsi="Times New Roman" w:cs="Times New Roman"/>
          <w:i/>
          <w:sz w:val="20"/>
          <w:szCs w:val="20"/>
          <w:lang w:val="uk-UA"/>
        </w:rPr>
        <w:t>перекладознавство</w:t>
      </w:r>
      <w:proofErr w:type="spellEnd"/>
      <w:r w:rsidRPr="00E44D15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мовознавство, </w:t>
      </w:r>
      <w:proofErr w:type="spellStart"/>
      <w:r w:rsidRPr="00E44D15">
        <w:rPr>
          <w:rFonts w:ascii="Times New Roman" w:hAnsi="Times New Roman" w:cs="Times New Roman"/>
          <w:i/>
          <w:sz w:val="20"/>
          <w:szCs w:val="20"/>
          <w:lang w:val="uk-UA"/>
        </w:rPr>
        <w:t>гендер</w:t>
      </w:r>
      <w:proofErr w:type="spellEnd"/>
      <w:r w:rsidRPr="00E44D15">
        <w:rPr>
          <w:rFonts w:ascii="Times New Roman" w:hAnsi="Times New Roman" w:cs="Times New Roman"/>
          <w:i/>
          <w:sz w:val="20"/>
          <w:szCs w:val="20"/>
          <w:lang w:val="uk-UA"/>
        </w:rPr>
        <w:t>, фактор.</w:t>
      </w:r>
    </w:p>
    <w:p w:rsidR="00E44D15" w:rsidRPr="00E44D15" w:rsidRDefault="00E44D15" w:rsidP="00E44D15">
      <w:pPr>
        <w:tabs>
          <w:tab w:val="center" w:pos="504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E44D15" w:rsidRPr="00E44D15" w:rsidRDefault="00E44D15" w:rsidP="00E44D15">
      <w:pPr>
        <w:tabs>
          <w:tab w:val="center" w:pos="504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E44D15">
        <w:rPr>
          <w:rFonts w:ascii="Times New Roman" w:hAnsi="Times New Roman" w:cs="Times New Roman"/>
          <w:sz w:val="20"/>
          <w:szCs w:val="20"/>
          <w:lang w:val="en-US"/>
        </w:rPr>
        <w:t>Abstract</w:t>
      </w:r>
    </w:p>
    <w:p w:rsidR="00E44D15" w:rsidRPr="00E44D15" w:rsidRDefault="00E44D15" w:rsidP="00E44D15">
      <w:pPr>
        <w:tabs>
          <w:tab w:val="center" w:pos="5040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     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article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deals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with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t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gender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factor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linguistics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has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considered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translation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which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must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necessarily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taken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into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account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during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process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translatio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n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This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a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complex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discursive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sociocultural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ethno-national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psycholinguistic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phenomenon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gender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picture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world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has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specific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differences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different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languages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​​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cultures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author</w:t>
      </w:r>
      <w:proofErr w:type="spellEnd"/>
      <w:r w:rsidRPr="00E44D15">
        <w:rPr>
          <w:rFonts w:ascii="Times New Roman" w:eastAsia="Calibri" w:hAnsi="Times New Roman" w:cs="Times New Roman"/>
          <w:sz w:val="20"/>
          <w:szCs w:val="20"/>
          <w:lang w:val="en-US"/>
        </w:rPr>
        <w:t>s</w:t>
      </w:r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talk</w:t>
      </w:r>
      <w:proofErr w:type="spellEnd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about</w:t>
      </w:r>
      <w:proofErr w:type="spellEnd"/>
      <w:r w:rsidRPr="00E44D15">
        <w:rPr>
          <w:rFonts w:ascii="Times New Roman" w:eastAsia="Calibri" w:hAnsi="Times New Roman" w:cs="Times New Roman"/>
          <w:i/>
          <w:sz w:val="20"/>
          <w:szCs w:val="20"/>
          <w:lang w:val="uk-UA"/>
        </w:rPr>
        <w:t xml:space="preserve"> 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t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main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areas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gender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studies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which are being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conducted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modern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linguistics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can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summarized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into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two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key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aspects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: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image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"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male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"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"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female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"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language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revealin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differences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speech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women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features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Ukrainian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translation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English-language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novel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have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determined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taking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into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account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positions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modern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gender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translation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studies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translator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a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subject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secondary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communication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must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aware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gender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identity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author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methods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transmission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some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linguistic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features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A.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Haley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's work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"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Airport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"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have been analyzed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means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Ukrainian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language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has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established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that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women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most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often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emotionally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colo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u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r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their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statements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make them more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detail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ed.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Men's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translations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show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a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restrained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style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speech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author</w:t>
      </w:r>
      <w:proofErr w:type="spellEnd"/>
      <w:r w:rsidRPr="00E44D15">
        <w:rPr>
          <w:rFonts w:ascii="Times New Roman" w:eastAsia="Calibri" w:hAnsi="Times New Roman" w:cs="Times New Roman"/>
          <w:sz w:val="20"/>
          <w:szCs w:val="20"/>
          <w:lang w:val="en-US"/>
        </w:rPr>
        <w:t>s</w:t>
      </w:r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eastAsia="Calibri" w:hAnsi="Times New Roman" w:cs="Times New Roman"/>
          <w:sz w:val="20"/>
          <w:szCs w:val="20"/>
          <w:lang w:val="uk-UA"/>
        </w:rPr>
        <w:t>analyze</w:t>
      </w:r>
      <w:proofErr w:type="spellEnd"/>
      <w:r w:rsidRPr="00E44D15">
        <w:rPr>
          <w:rFonts w:ascii="Times New Roman" w:eastAsia="Calibri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that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male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translation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is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closer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to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original</w:t>
      </w:r>
      <w:proofErr w:type="spellEnd"/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.</w:t>
      </w:r>
      <w:r w:rsidRPr="00E44D15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</w:p>
    <w:p w:rsidR="00E44D15" w:rsidRPr="00E44D15" w:rsidRDefault="00E44D15" w:rsidP="00E44D15">
      <w:pPr>
        <w:tabs>
          <w:tab w:val="center" w:pos="5040"/>
        </w:tabs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</w:pPr>
      <w:r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           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Key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words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: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translation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translation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studies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linguistics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gender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factor</w:t>
      </w:r>
      <w:proofErr w:type="spellEnd"/>
      <w:r w:rsidRPr="00E44D15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.</w:t>
      </w:r>
    </w:p>
    <w:p w:rsidR="00E44D15" w:rsidRPr="00E44D15" w:rsidRDefault="00E44D15" w:rsidP="00E44D15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270A5" w:rsidRPr="00E44D15" w:rsidRDefault="006B3F84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Гендерні дослідження – новий науковий напрямок, що знаходиться на межі багатьох наук. У центрі його уваги – соціальні, культурні, мовні та інші чинники, що визначають поведінку чоловіків і жінок залежно від їхніх уявлень не тільки про свою біологічну стать (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sex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), а й про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гендер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gender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), тобто стать соціокультурну. </w:t>
      </w:r>
    </w:p>
    <w:p w:rsidR="002608FD" w:rsidRPr="00E44D15" w:rsidRDefault="002608FD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Гендерний аналіз у мовознавстві був започаткований зарубіжними лінгвістами (Р.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Лакофф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, С.</w:t>
      </w:r>
      <w:bookmarkStart w:id="0" w:name="_GoBack"/>
      <w:bookmarkEnd w:id="0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Ромен, О.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Есперсен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Д. Камерон, Д.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Танен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Д.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Коутс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lastRenderedPageBreak/>
        <w:t>Дж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Сандерленд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Д.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Спендер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П.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Траджіл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Холмс та ін.). В останнє десятиріччя ним ґрунтовно займаються й інші науковці (О. Л.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Бессонова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А. В. Кириліна, О. І.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Горошко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О. Л.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Козачишина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А. П. Мартинюк, К. В.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Піщикова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О. М. Холод, В. В.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Потапов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Е. М.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Бакушева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Г. В.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Баришникова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О. Л.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Антинескул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М. В.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Ласкова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 та інші вчені).</w:t>
      </w:r>
    </w:p>
    <w:p w:rsidR="002608FD" w:rsidRPr="00E44D15" w:rsidRDefault="00A270A5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Становлення та інтенсифікацію гендерних досліджень у лінгвістиці в другій половині ХХ ст. дослідники пов’язують зі зміною наукової парадигми в гуманітарній сфері під впливом ідей постмодернізму. Адже саме постмодерністи визнали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мовну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концепцію реальності, стверджуючи, що навколишній світ може бути сприйнятий лише через мовні форми і реальність не існує поза текстом. Розвиток нових теорій особистості, зокрема теорії соціального конструктивізму, вимагав нових методів дослідження та нової термінології, що більш точно відображала б уявлення про соціокультурний характер категорії «стать», яку раніше інтерпретували лише як біологічно детерміновану</w:t>
      </w:r>
      <w:r w:rsidR="004F735A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4F735A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2608FD" w:rsidRPr="00E44D15" w:rsidRDefault="002608FD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Основні напрями гендерних досліджень, які проводяться в сучасному мовознавстві, можна звести до двох ключових аспектів: зображення «чоловічого» та «жіночого» в мові та виявлення відмінностей у мовленні чоловіків і жінок. Тобто в першому випадку йдеться про виявлення та аналіз вже наявного та вироблення можливого нового інструментарію тієї чи тієї мови, за допомогою якого вона може виявляти і розмежовувати осіб за статевою ознакою. Що ж до другого аспекту, то він є значно складнішим і більш дискусійним, оскі</w:t>
      </w:r>
      <w:r w:rsidR="00840133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льки пов’язаний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із реалізацією мови на практиці, трактування якої є більш багатозначним з огляду на те, що процес мовлення є складним переплетінням/поєднанням багатьох національно-культурних, релігійних традицій певного соціуму з індивідуальними, особистісними психологічними якостями і вподобаннями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комуніканта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2608FD" w:rsidRPr="00E44D15" w:rsidRDefault="002608FD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Подібної думки щодо спрямованості дослідження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гендера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у мовознавстві  дотримуються і А. Кириліна та  М. Томська, які </w:t>
      </w:r>
      <w:r w:rsidR="00840133" w:rsidRPr="00E44D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важають, що гендерний напрям стосується двох груп проблем: по-перше, мова і відображення в ній статі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(досліджуються в першу чергу номінативна система, лексикон, синтаксис, категорія роду і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.; оцінки, які приписуються чоловікам і жінкам і в яких семантичних сферах вони найчіткіше виражені); по-друге,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і в цілому комунікативна поведінка чоловіків і жінок (іншими словами, особливост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і мовлення чоловіків і жінок) [</w:t>
      </w:r>
      <w:r w:rsidR="000E4F6E" w:rsidRPr="00E44D1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44D1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E4F6E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7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F735A" w:rsidRPr="00E44D15" w:rsidRDefault="00676CDB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У рамках зазначеної проблематики та з</w:t>
      </w:r>
      <w:r w:rsidR="004F735A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важаючи на значн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4F735A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увагу до гендерного аспекту, що наразі спостерігається у різних напрямках сучасної лінгвістики та її периферії, а також інших галузях науки, доцільним буде звернути увагу на </w:t>
      </w:r>
      <w:proofErr w:type="spellStart"/>
      <w:r w:rsidR="004F735A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перекладознавчий</w:t>
      </w:r>
      <w:proofErr w:type="spellEnd"/>
      <w:r w:rsidR="004F735A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вектор гендерних студій. </w:t>
      </w:r>
    </w:p>
    <w:p w:rsidR="008C58B2" w:rsidRPr="00E44D15" w:rsidRDefault="008C58B2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 останні десятиріччя гендерне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перекладознавство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стало одним із актуальних напрямків у зарубіжних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перекладознавчих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студіях. Гендерне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перекладознавство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виникло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основі гендерних досліджень в інших гуманітарних дисциплінах – психології, соціології, літературознавстві, мовознавстві.</w:t>
      </w:r>
    </w:p>
    <w:p w:rsidR="005D774E" w:rsidRPr="00E44D15" w:rsidRDefault="00676CDB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Виходячи із зазначеного вище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5D774E" w:rsidRPr="00E44D15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метою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цієї 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статті є</w:t>
      </w:r>
      <w:r w:rsidR="00472008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встановлення особливостей українського перекладу англомовного роману з урахуванням позицій сучасного гендерного перекладознавства</w:t>
      </w:r>
      <w:r w:rsidR="00472008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6B3F84" w:rsidRPr="00E44D15" w:rsidRDefault="006B3F84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/>
          <w:bCs/>
          <w:sz w:val="28"/>
          <w:szCs w:val="28"/>
          <w:lang w:val="uk-UA"/>
        </w:rPr>
        <w:t>База даних. Методи та методологія.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Загальнонауковим  методологічним </w:t>
      </w:r>
      <w:r w:rsidR="00840133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підґрунтям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роботи є принцип антропоцентризму, трансформований на сучасному етапі розвитку мовознавства в екзистенціальну площину вивчення розумово-мовленнєвої діяльності індивіда (Ю.</w:t>
      </w:r>
      <w:r w:rsid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  <w:r w:rsid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Степанов, І.</w:t>
      </w:r>
      <w:r w:rsid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П.</w:t>
      </w:r>
      <w:r w:rsid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Сусов</w:t>
      </w:r>
      <w:proofErr w:type="spellEnd"/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). У роботі використана комплексна методика дослідження, яка ґрунтується на загальних положеннях й методах системного аналізу. Виявлення когнітивних та комунікативних особливостей</w:t>
      </w:r>
      <w:r w:rsidR="00472008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472008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гендерно</w:t>
      </w:r>
      <w:proofErr w:type="spellEnd"/>
      <w:r w:rsidR="00472008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40133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маркованих лексем та синтаксем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40133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ґрунтується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загальнонаукових (абстрагування, узагальнення) та лінгвістичних  (аналіз, синтез, порівняння) методах дослідження</w:t>
      </w:r>
      <w:r w:rsidR="000E4F6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[6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5D774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A270A5" w:rsidRPr="00E44D15" w:rsidRDefault="006B3F84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Виклад основного матеріалу.</w:t>
      </w:r>
      <w:r w:rsidR="005D774E" w:rsidRPr="00E44D1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Формування гендерної проблематики в 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перекладознавстві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пов’язане із появою «культурного повороту». Здобутки «культурного повороту» («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cultural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turn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») відкрили, на наш погляд, широкі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перспективи для розгляду гендерних аспектів перекладу. Відомо, що 1985 рік став переломним роком для перекладознавства на Заході, адже вчені тоді вперше заговорили про «культурний поворот» у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перекладознавстві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. Науковці перенесли акцент у перекладі із суто лінгвістичних аспектів до культурологічних функцій перекладу.</w:t>
      </w:r>
    </w:p>
    <w:p w:rsidR="00A270A5" w:rsidRPr="00E44D15" w:rsidRDefault="00A270A5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Важливим етапом для становлення гендерного перекладознавства була </w:t>
      </w:r>
      <w:r w:rsidR="007D7E80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поява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 1996 </w:t>
      </w:r>
      <w:r w:rsidR="007D7E80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і 1997 роках фундаментальних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праць Ш.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Саймон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«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Gender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in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Translation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: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Cultural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identity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and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the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politics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of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transmission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» 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10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] та Л. фон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Флотов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«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Translation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and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Gender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: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Translating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in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the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Era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of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bCs/>
          <w:i/>
          <w:iCs/>
          <w:sz w:val="28"/>
          <w:szCs w:val="28"/>
        </w:rPr>
        <w:t>Feminism</w:t>
      </w:r>
      <w:proofErr w:type="spellEnd"/>
      <w:r w:rsidRPr="00E44D15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 xml:space="preserve">», </w:t>
      </w:r>
      <w:r w:rsidRPr="00E44D1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сприяло появі дедалі більшої кількості публікацій, основною темою яких є вплив гендерного елементу на п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роцес і результат перекладу [</w:t>
      </w:r>
      <w:r w:rsidR="000E4F6E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11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].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A270A5" w:rsidRPr="00E44D15" w:rsidRDefault="00367A36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Науковець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Ш.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Саймон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звертає увагу на те, що 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сучасн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ому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світ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відбувається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омінування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чолові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чої статті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В англійській мові, в якій немає граматичної категорії роду, його замінює «психологічний» або «метафоричний» рід. 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40133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Ш.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Саймон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говорить про можливість «належного» перекладу лише за умови зміни концептуального підходу до перекладу. Під впливом так званого «куль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</w:rPr>
        <w:t>турного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</w:rPr>
        <w:t xml:space="preserve"> повороту» («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</w:rPr>
        <w:t>cultural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</w:rPr>
        <w:t>turn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</w:rPr>
        <w:t xml:space="preserve">») 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сучасне </w:t>
      </w:r>
      <w:proofErr w:type="spellStart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перекладознавство</w:t>
      </w:r>
      <w:proofErr w:type="spellEnd"/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на її </w:t>
      </w:r>
      <w:r w:rsidR="00CD73BD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думку</w:t>
      </w:r>
      <w:r w:rsidR="00A270A5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, шукає шляхи до визначення перекладу як динамічної діяльності, пов’язаної з культурою. Саме повернення до культури додало нових вимірів дослід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женням перекладу [</w:t>
      </w:r>
      <w:r w:rsidR="000E4F6E" w:rsidRPr="00E44D15">
        <w:rPr>
          <w:rFonts w:ascii="Times New Roman" w:hAnsi="Times New Roman" w:cs="Times New Roman"/>
          <w:bCs/>
          <w:sz w:val="28"/>
          <w:szCs w:val="28"/>
        </w:rPr>
        <w:t>10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с. 12]. </w:t>
      </w:r>
    </w:p>
    <w:p w:rsidR="00031D41" w:rsidRPr="00E44D15" w:rsidRDefault="00A270A5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 </w:t>
      </w:r>
      <w:r w:rsidR="00472008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висловом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Ш.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Саймон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фемінізм і переклад сприймаються як щось другорядне. Але переклад – це не просто передавання лінгвістичних даних, переклад утворює нові текстові форми, нові форми знань і вводить нові культурні парадигми. Ш.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Саймон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стверд</w:t>
      </w:r>
      <w:r w:rsidR="007D7E80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жує, що однією з найскладніших 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проблем</w:t>
      </w:r>
      <w:r w:rsidR="007D7E80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відтворення одного гендерного маркованого менталітету іншим. З точки зору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гендеру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культури теж впливають на перекладача. Перекладач вимушений </w:t>
      </w:r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«вести </w:t>
      </w:r>
      <w:proofErr w:type="spellStart"/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одвічну</w:t>
      </w:r>
      <w:proofErr w:type="spellEnd"/>
      <w:r w:rsidR="00031D41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боротьбу» з </w:t>
      </w:r>
      <w:proofErr w:type="spellStart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>гендером</w:t>
      </w:r>
      <w:proofErr w:type="spellEnd"/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 іншої культури, так і своєї власної</w:t>
      </w:r>
      <w:r w:rsidR="00367A36"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E4F6E" w:rsidRPr="00E44D15">
        <w:rPr>
          <w:rFonts w:ascii="Times New Roman" w:hAnsi="Times New Roman" w:cs="Times New Roman"/>
          <w:bCs/>
          <w:sz w:val="28"/>
          <w:szCs w:val="28"/>
        </w:rPr>
        <w:t>[10</w:t>
      </w:r>
      <w:r w:rsidR="00367A36" w:rsidRPr="00E44D15">
        <w:rPr>
          <w:rFonts w:ascii="Times New Roman" w:hAnsi="Times New Roman" w:cs="Times New Roman"/>
          <w:bCs/>
          <w:sz w:val="28"/>
          <w:szCs w:val="28"/>
        </w:rPr>
        <w:t>]</w:t>
      </w:r>
      <w:r w:rsidRPr="00E44D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6538B7" w:rsidRPr="00E44D15" w:rsidRDefault="006538B7" w:rsidP="00E44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способи передачі деяких мовних особливостей твору А.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Хейлі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«Аеропорт»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засобами 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української мови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</w:p>
    <w:p w:rsidR="00E44D15" w:rsidRPr="00E44D15" w:rsidRDefault="000B47E3" w:rsidP="00E44D15">
      <w:pPr>
        <w:pStyle w:val="a6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“…</w:t>
      </w:r>
      <w:r w:rsidR="00CD73BD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Any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other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damnfool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stupid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notion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?”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</w:rPr>
        <w:t>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с.6].</w:t>
      </w:r>
      <w:r w:rsidRPr="00E44D15">
        <w:rPr>
          <w:rFonts w:ascii="Times New Roman" w:hAnsi="Times New Roman" w:cs="Times New Roman"/>
          <w:sz w:val="28"/>
          <w:szCs w:val="28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</w:rPr>
        <w:t>–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“Розумніше нічог</w:t>
      </w:r>
      <w:r w:rsidR="00E44D15">
        <w:rPr>
          <w:rFonts w:ascii="Times New Roman" w:hAnsi="Times New Roman" w:cs="Times New Roman"/>
          <w:i/>
          <w:sz w:val="28"/>
          <w:szCs w:val="28"/>
          <w:lang w:val="uk-UA"/>
        </w:rPr>
        <w:t>о не</w:t>
      </w:r>
    </w:p>
    <w:p w:rsidR="00472008" w:rsidRPr="00E44D15" w:rsidRDefault="00CD73BD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придумали?”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</w:rPr>
        <w:t>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с.3]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47E3" w:rsidRPr="00E44D15">
        <w:rPr>
          <w:rFonts w:ascii="Times New Roman" w:hAnsi="Times New Roman" w:cs="Times New Roman"/>
          <w:sz w:val="28"/>
          <w:szCs w:val="28"/>
          <w:lang w:val="uk-UA"/>
        </w:rPr>
        <w:t>(жіночий переклад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38B7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133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перекладі 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речення </w:t>
      </w:r>
      <w:r w:rsidR="00840133" w:rsidRPr="00E44D15">
        <w:rPr>
          <w:rFonts w:ascii="Times New Roman" w:hAnsi="Times New Roman" w:cs="Times New Roman"/>
          <w:sz w:val="28"/>
          <w:szCs w:val="28"/>
          <w:lang w:val="uk-UA"/>
        </w:rPr>
        <w:t>(1)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спостерігаємо нівелювання лайливої лексики</w:t>
      </w:r>
      <w:r w:rsidR="00840133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damnfool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stupid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notions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840133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розумніше нічого…»</w:t>
      </w:r>
      <w:r w:rsidR="00CD73BD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>що є характерним для жіночого стилю мовлення.</w:t>
      </w:r>
    </w:p>
    <w:p w:rsidR="006538B7" w:rsidRPr="00E44D15" w:rsidRDefault="000B47E3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(2)</w:t>
      </w:r>
      <w:r w:rsidR="00840133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Well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goddamnit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Gwen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</w:rPr>
        <w:t>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с.7].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“Чорт забирай,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Гвен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</w:rPr>
        <w:t>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с.4]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(чоловічий переклад)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538B7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(3)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Though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damned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if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know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en-US"/>
        </w:rPr>
        <w:t>what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0B47E3" w:rsidRPr="00E44D15">
        <w:rPr>
          <w:rFonts w:ascii="Times New Roman" w:hAnsi="Times New Roman" w:cs="Times New Roman"/>
          <w:i/>
          <w:sz w:val="28"/>
          <w:szCs w:val="28"/>
          <w:lang w:val="en-US"/>
        </w:rPr>
        <w:t>Patroni</w:t>
      </w:r>
      <w:proofErr w:type="spellEnd"/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proofErr w:type="spellStart"/>
      <w:r w:rsidR="000B47E3" w:rsidRPr="00E44D15">
        <w:rPr>
          <w:rFonts w:ascii="Times New Roman" w:hAnsi="Times New Roman" w:cs="Times New Roman"/>
          <w:i/>
          <w:sz w:val="28"/>
          <w:szCs w:val="28"/>
          <w:lang w:val="en-US"/>
        </w:rPr>
        <w:t>ll</w:t>
      </w:r>
      <w:proofErr w:type="spellEnd"/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en-US"/>
        </w:rPr>
        <w:t>do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B47E3" w:rsidRPr="00E44D15">
        <w:rPr>
          <w:rFonts w:ascii="Times New Roman" w:hAnsi="Times New Roman" w:cs="Times New Roman"/>
          <w:sz w:val="28"/>
          <w:szCs w:val="28"/>
          <w:lang w:val="uk-UA"/>
        </w:rPr>
        <w:t>, с.20].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–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“Але, чорт забирай, якщо я розумію, що він міг тут зробити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”[</w:t>
      </w:r>
      <w:r w:rsidR="000E4F6E" w:rsidRPr="00E44D1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, с.17].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Damn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!”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Vernon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Demerest</w:t>
      </w:r>
      <w:proofErr w:type="spellEnd"/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ab/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en-US"/>
        </w:rPr>
        <w:t>Said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“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en-US"/>
        </w:rPr>
        <w:t>Goddam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</w:rPr>
        <w:t>9</w:t>
      </w:r>
      <w:r w:rsidR="000B47E3" w:rsidRPr="00E44D15">
        <w:rPr>
          <w:rFonts w:ascii="Times New Roman" w:hAnsi="Times New Roman" w:cs="Times New Roman"/>
          <w:sz w:val="28"/>
          <w:szCs w:val="28"/>
          <w:lang w:val="uk-UA"/>
        </w:rPr>
        <w:t>, с.83].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–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“О, чорт! – вирвалось у </w:t>
      </w:r>
      <w:proofErr w:type="spellStart"/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Вернона</w:t>
      </w:r>
      <w:proofErr w:type="spellEnd"/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Діміреста</w:t>
      </w:r>
      <w:proofErr w:type="spellEnd"/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– От прокляття!”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E4F6E" w:rsidRPr="00E44D15">
        <w:rPr>
          <w:rFonts w:ascii="Times New Roman" w:hAnsi="Times New Roman" w:cs="Times New Roman"/>
          <w:sz w:val="28"/>
          <w:szCs w:val="28"/>
        </w:rPr>
        <w:t>8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>, с.73]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(чоловічий переклад)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2008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У (2) та (3) збережено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авторський стиль мовлення: чоловік-автор – чоловік-перекладач: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пейоративна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лексика та скупість у висловлюванні.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Засоби експресії мовлення, згідно зі стереотипними переконаннями, носять у жінок невульгарний характер, тоді як для емфатичних засобів фамільярно-розмовного мовлення чоловіків характерне грубувате забарвлення, використання різних інтенсифікаторів, таких як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damn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hell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devil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с.181], що спостерігається 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B47E3" w:rsidRPr="00E44D15">
        <w:rPr>
          <w:rFonts w:ascii="Times New Roman" w:hAnsi="Times New Roman" w:cs="Times New Roman"/>
          <w:sz w:val="28"/>
          <w:szCs w:val="28"/>
          <w:lang w:val="uk-UA"/>
        </w:rPr>
        <w:t>у наступних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реченнях.</w:t>
      </w:r>
    </w:p>
    <w:p w:rsidR="006538B7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(4)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“…Everybody voted to get the hell out.” </w:t>
      </w:r>
      <w:r w:rsidR="006538B7" w:rsidRPr="00E44D15">
        <w:rPr>
          <w:rFonts w:ascii="Times New Roman" w:hAnsi="Times New Roman" w:cs="Times New Roman"/>
          <w:sz w:val="28"/>
          <w:szCs w:val="28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6538B7" w:rsidRPr="00E44D15">
        <w:rPr>
          <w:rFonts w:ascii="Times New Roman" w:hAnsi="Times New Roman" w:cs="Times New Roman"/>
          <w:sz w:val="28"/>
          <w:szCs w:val="28"/>
        </w:rPr>
        <w:t>6].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Розглянемо два переклади цього речення: жіночий і чоловічий.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«…І всі висловилися за те, щоб швидше забратися звідси.»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(жіночий переклад).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«…Всі пасажири були згодні послати до бісу обід і вилетіти швидше»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(чоловічий переклад).</w:t>
      </w:r>
    </w:p>
    <w:p w:rsidR="006538B7" w:rsidRPr="00E44D15" w:rsidRDefault="00472008" w:rsidP="00E44D15">
      <w:pPr>
        <w:tabs>
          <w:tab w:val="center" w:pos="5040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(5)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We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damned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well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might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need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them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Hang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on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Gwen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, с.214].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«А вони ж можуть нам знадобитися. Тримайся, тримайся,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Гвен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!»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(жіночий переклад)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</w:rPr>
        <w:t>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с.180].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«Та, чорт забирай, вони нам можуть знадобитися. Тримайся,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Гвен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!»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(чоловічий переклад)</w:t>
      </w:r>
      <w:r w:rsidR="00367A36" w:rsidRPr="00E44D15">
        <w:rPr>
          <w:rFonts w:ascii="Times New Roman" w:hAnsi="Times New Roman" w:cs="Times New Roman"/>
          <w:sz w:val="28"/>
          <w:szCs w:val="28"/>
        </w:rPr>
        <w:t xml:space="preserve"> [</w:t>
      </w:r>
      <w:r w:rsidR="00870FC5" w:rsidRPr="00E44D15">
        <w:rPr>
          <w:rFonts w:ascii="Times New Roman" w:hAnsi="Times New Roman" w:cs="Times New Roman"/>
          <w:sz w:val="28"/>
          <w:szCs w:val="28"/>
        </w:rPr>
        <w:t>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с.214</w:t>
      </w:r>
      <w:r w:rsidRPr="00E44D15">
        <w:rPr>
          <w:rFonts w:ascii="Times New Roman" w:hAnsi="Times New Roman" w:cs="Times New Roman"/>
          <w:sz w:val="28"/>
          <w:szCs w:val="28"/>
        </w:rPr>
        <w:t>].</w:t>
      </w:r>
    </w:p>
    <w:p w:rsidR="006538B7" w:rsidRPr="00E44D15" w:rsidRDefault="00472008" w:rsidP="00E44D15">
      <w:pPr>
        <w:tabs>
          <w:tab w:val="center" w:pos="5040"/>
        </w:tabs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lastRenderedPageBreak/>
        <w:t>А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налізуючи «жіночі» та «чоловічі» переклади одного й того ж речення, бачимо, що у них досить чітко проявляються риси гендерної </w:t>
      </w:r>
      <w:proofErr w:type="spellStart"/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маркованості</w:t>
      </w:r>
      <w:proofErr w:type="spellEnd"/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(вживання </w:t>
      </w:r>
      <w:proofErr w:type="spellStart"/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пейоративної</w:t>
      </w:r>
      <w:proofErr w:type="spellEnd"/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лексики  – притаманне для чоловіків і вживання виразів евфемістичного характеру – характерне жінкам). У прикладах видно, що </w:t>
      </w:r>
      <w:r w:rsidR="00CD73BD" w:rsidRPr="00E44D1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перекладі вони відображені відповідно.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Для ж</w:t>
      </w:r>
      <w:r w:rsidR="007D7E80" w:rsidRPr="00E44D15">
        <w:rPr>
          <w:rFonts w:ascii="Times New Roman" w:hAnsi="Times New Roman" w:cs="Times New Roman"/>
          <w:sz w:val="28"/>
          <w:szCs w:val="28"/>
          <w:lang w:val="uk-UA"/>
        </w:rPr>
        <w:t>іночого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перекладу характерна перекладацька компенсація, а чоловічий досить точно відтворює гендерну ідентичність оригіналу.</w:t>
      </w:r>
    </w:p>
    <w:p w:rsidR="000B47E3" w:rsidRPr="00E44D15" w:rsidRDefault="000B47E3" w:rsidP="00E44D15">
      <w:pPr>
        <w:tabs>
          <w:tab w:val="center" w:pos="5040"/>
        </w:tabs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(6)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“Unfortunately, the ground to the right, which was normally grass covered, had a drainage problem, due to be worked on when winter ended</w:t>
      </w:r>
      <w:r w:rsidRPr="00E44D15">
        <w:rPr>
          <w:rFonts w:ascii="Times New Roman" w:hAnsi="Times New Roman" w:cs="Times New Roman"/>
          <w:sz w:val="28"/>
          <w:szCs w:val="28"/>
          <w:lang w:val="en-US"/>
        </w:rPr>
        <w:t>”  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E44D15">
        <w:rPr>
          <w:rFonts w:ascii="Times New Roman" w:hAnsi="Times New Roman" w:cs="Times New Roman"/>
          <w:sz w:val="28"/>
          <w:szCs w:val="28"/>
          <w:lang w:val="en-US"/>
        </w:rPr>
        <w:t>6].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68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«Тут, як на гріх, трав’янистий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грунт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мав стоку – його збирались</w:t>
      </w:r>
      <w:r w:rsidR="000B47E3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зробити, коли закінчиться зима»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</w:rPr>
        <w:t>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с.3].</w:t>
      </w:r>
    </w:p>
    <w:p w:rsidR="006538B7" w:rsidRPr="00E44D15" w:rsidRDefault="006538B7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У наведеному прикладі </w:t>
      </w:r>
      <w:r w:rsidR="00046C9A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(6)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перекладу чітко простежується стереотипна риса мовлення жінки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відкритий прояв емоцій, вживання лексики, що описує почуття. Автор твору вжив стилістично-нейтральне слово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unfortunately</w:t>
      </w:r>
      <w:r w:rsidRPr="00E44D15">
        <w:rPr>
          <w:rFonts w:ascii="Times New Roman" w:hAnsi="Times New Roman" w:cs="Times New Roman"/>
          <w:sz w:val="28"/>
          <w:szCs w:val="28"/>
        </w:rPr>
        <w:t xml:space="preserve">,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в той час як жінка вживає стилістично забарвлену лексику. </w:t>
      </w:r>
    </w:p>
    <w:p w:rsidR="006538B7" w:rsidRPr="00E44D15" w:rsidRDefault="000D3309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Далі р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озглянемо 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чоловічий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жіночий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переклад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такого початку 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речення:</w:t>
      </w:r>
    </w:p>
    <w:p w:rsidR="000D3309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(7)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“…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other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thing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...”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, с.10].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742A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«…</w:t>
      </w:r>
      <w:r w:rsidR="0075742A" w:rsidRPr="00E44D1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Справа </w:t>
      </w:r>
      <w:r w:rsidR="0075742A" w:rsidRPr="00E44D15">
        <w:rPr>
          <w:rFonts w:ascii="Times New Roman" w:hAnsi="Times New Roman" w:cs="Times New Roman"/>
          <w:i/>
          <w:sz w:val="28"/>
          <w:szCs w:val="28"/>
          <w:lang w:val="uk-UA"/>
        </w:rPr>
        <w:t>ще в тому…»</w:t>
      </w:r>
      <w:r w:rsidR="000D3309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>(чоловічий переклад).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«… </w:t>
      </w:r>
      <w:r w:rsidR="006538B7" w:rsidRPr="00E44D1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Біда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ще в тому…»</w:t>
      </w:r>
      <w:r w:rsidR="000D3309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>(жіночий переклад).</w:t>
      </w:r>
    </w:p>
    <w:p w:rsidR="0075742A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(8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“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say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fifty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at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least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we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proofErr w:type="spellStart"/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ve</w:t>
      </w:r>
      <w:proofErr w:type="spellEnd"/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answered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there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proofErr w:type="spellStart"/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ve</w:t>
      </w:r>
      <w:proofErr w:type="spellEnd"/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been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others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we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haven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.” </w:t>
      </w:r>
      <w:r w:rsidR="00367A36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с.11].  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>«Принаймні 50 було, але було</w:t>
      </w:r>
      <w:r w:rsidR="0075742A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багато й інших дзвінків, на які ми не</w:t>
      </w:r>
      <w:r w:rsidR="000D3309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відповідали»</w:t>
      </w:r>
      <w:r w:rsidR="006538B7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(чоловічий переклад). </w:t>
      </w:r>
      <w:r w:rsidR="0075742A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742A" w:rsidRPr="00E44D15">
        <w:rPr>
          <w:rFonts w:ascii="Times New Roman" w:hAnsi="Times New Roman" w:cs="Times New Roman"/>
          <w:i/>
          <w:sz w:val="28"/>
          <w:szCs w:val="28"/>
          <w:lang w:val="uk-UA"/>
        </w:rPr>
        <w:t>«Та дзвінків 50, принаймні було. Це ті, на які ми відповідали, а напевне</w:t>
      </w:r>
      <w:r w:rsidR="0075742A" w:rsidRPr="00E44D1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5742A" w:rsidRPr="00E44D15">
        <w:rPr>
          <w:rFonts w:ascii="Times New Roman" w:hAnsi="Times New Roman" w:cs="Times New Roman"/>
          <w:i/>
          <w:sz w:val="28"/>
          <w:szCs w:val="28"/>
          <w:lang w:val="uk-UA"/>
        </w:rPr>
        <w:t>були й такі з якими нас не з’єднали»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(жіночий переклад).</w:t>
      </w:r>
    </w:p>
    <w:p w:rsidR="00472008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У цих перекладах</w:t>
      </w:r>
      <w:r w:rsidR="000D3309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речення (8)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продемонстровано схильність чоловічого стилю мовлення до стриманості, а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 жіноч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надмірної емоційності, 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перебільшення. Жін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ки полюбляють емоційно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забарвл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ювати свої вислови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, частіше викорис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товувати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парантезу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, деталіз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увати інформацію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вдаватися до детальних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описів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мікроситуацій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наведених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видно, що чоловічий переклад б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лижчий до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оригіналу. </w:t>
      </w:r>
    </w:p>
    <w:p w:rsidR="00FC69F0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Зафіксовано багато прикладів, коли жінки починають процес мовлення із використанням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речень, що починаються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сполучників 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«і», «а» та «але» (</w:t>
      </w:r>
      <w:r w:rsidR="006538B7" w:rsidRPr="00E44D1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6538B7" w:rsidRPr="00E44D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8B7" w:rsidRPr="00E44D1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6538B7" w:rsidRPr="00E44D15">
        <w:rPr>
          <w:rFonts w:ascii="Times New Roman" w:hAnsi="Times New Roman" w:cs="Times New Roman"/>
          <w:sz w:val="28"/>
          <w:szCs w:val="28"/>
        </w:rPr>
        <w:t xml:space="preserve"> </w:t>
      </w:r>
      <w:r w:rsidR="006538B7" w:rsidRPr="00E44D15"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>) [</w:t>
      </w:r>
      <w:r w:rsidR="00870FC5" w:rsidRPr="00E44D15">
        <w:rPr>
          <w:rFonts w:ascii="Times New Roman" w:hAnsi="Times New Roman" w:cs="Times New Roman"/>
          <w:sz w:val="28"/>
          <w:szCs w:val="28"/>
        </w:rPr>
        <w:t>2</w:t>
      </w:r>
      <w:r w:rsidR="00367A36" w:rsidRPr="00E44D15">
        <w:rPr>
          <w:rFonts w:ascii="Times New Roman" w:hAnsi="Times New Roman" w:cs="Times New Roman"/>
          <w:sz w:val="28"/>
          <w:szCs w:val="28"/>
        </w:rPr>
        <w:t xml:space="preserve">, 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с.126]. Для чоловіків більш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характерним є використання підрядних сполучників та відповідно підрядного 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6538B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Досить типовою характеристикою жіночого мовлення є перестрибування з теми на тему. 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</w:p>
    <w:p w:rsidR="00FC69F0" w:rsidRPr="00E44D15" w:rsidRDefault="00FC69F0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(9) 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“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had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seen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airline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liquor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stewardesses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’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apartments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before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but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never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quite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so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much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at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one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time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– «Я і раніше бачила казенне вино в квартирах стюардес,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ле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ніколи не бачила у такій кількості…»</w:t>
      </w:r>
    </w:p>
    <w:p w:rsidR="00FC69F0" w:rsidRPr="00E44D15" w:rsidRDefault="00FC69F0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“What I was going to tell you, Vernon, is that I’m pregnant”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E44D15">
        <w:rPr>
          <w:rFonts w:ascii="Times New Roman" w:hAnsi="Times New Roman" w:cs="Times New Roman"/>
          <w:sz w:val="28"/>
          <w:szCs w:val="28"/>
          <w:lang w:val="en-US"/>
        </w:rPr>
        <w:t>49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– 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ось що хотіла тобі сказати,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Вернон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я вагітна»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с.30].</w:t>
      </w:r>
      <w:proofErr w:type="gramEnd"/>
    </w:p>
    <w:p w:rsidR="00FC69F0" w:rsidRPr="00E44D15" w:rsidRDefault="00FC69F0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Щойно персонажі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Гвен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і Верном весело обговорювали кількість пляшечок  з напоями у її шафці, які авіакомпанії дають пасажирам першого класу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коли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Гвен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повідомляє зовсім невимушено і, так між іншим,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Вернону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про свою вагітність. </w:t>
      </w:r>
    </w:p>
    <w:p w:rsidR="00FC69F0" w:rsidRPr="00E44D15" w:rsidRDefault="00FC69F0" w:rsidP="00E44D15">
      <w:pPr>
        <w:tabs>
          <w:tab w:val="left" w:pos="720"/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(10)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“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every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book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ve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read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where there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’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scene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like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this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men asks,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ab/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“Are you sure?” </w:t>
      </w:r>
      <w:r w:rsidRPr="00E44D15">
        <w:rPr>
          <w:rFonts w:ascii="Times New Roman" w:hAnsi="Times New Roman" w:cs="Times New Roman"/>
          <w:i/>
          <w:sz w:val="28"/>
          <w:szCs w:val="28"/>
        </w:rPr>
        <w:t>…”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Mayby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some</w:t>
      </w:r>
      <w:r w:rsidRPr="00E44D1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tea</w:t>
      </w:r>
      <w:r w:rsidRPr="00E44D15">
        <w:rPr>
          <w:rFonts w:ascii="Times New Roman" w:hAnsi="Times New Roman" w:cs="Times New Roman"/>
          <w:i/>
          <w:sz w:val="28"/>
          <w:szCs w:val="28"/>
        </w:rPr>
        <w:t xml:space="preserve">?” </w:t>
      </w:r>
      <w:r w:rsidR="00870FC5" w:rsidRPr="00E44D15">
        <w:rPr>
          <w:rFonts w:ascii="Times New Roman" w:hAnsi="Times New Roman" w:cs="Times New Roman"/>
          <w:sz w:val="28"/>
          <w:szCs w:val="28"/>
        </w:rPr>
        <w:t>[9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44D15">
        <w:rPr>
          <w:rFonts w:ascii="Times New Roman" w:hAnsi="Times New Roman" w:cs="Times New Roman"/>
          <w:sz w:val="28"/>
          <w:szCs w:val="28"/>
        </w:rPr>
        <w:t xml:space="preserve">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E44D15">
        <w:rPr>
          <w:rFonts w:ascii="Times New Roman" w:hAnsi="Times New Roman" w:cs="Times New Roman"/>
          <w:sz w:val="28"/>
          <w:szCs w:val="28"/>
        </w:rPr>
        <w:t>52].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«У всіх книгах, які я читала, був епізод, де чоловік запитує: «А ти</w:t>
      </w:r>
      <w:r w:rsidRPr="00E44D15">
        <w:rPr>
          <w:rFonts w:ascii="Times New Roman" w:hAnsi="Times New Roman" w:cs="Times New Roman"/>
          <w:i/>
          <w:sz w:val="28"/>
          <w:szCs w:val="28"/>
        </w:rPr>
        <w:t>…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ab/>
        <w:t xml:space="preserve"> впевнена?...» … «Може чаю?»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E44D15">
        <w:rPr>
          <w:rFonts w:ascii="Times New Roman" w:hAnsi="Times New Roman" w:cs="Times New Roman"/>
          <w:sz w:val="28"/>
          <w:szCs w:val="28"/>
        </w:rPr>
        <w:t>4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4].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538B7" w:rsidRPr="00E44D15" w:rsidRDefault="006538B7" w:rsidP="00E44D15">
      <w:pPr>
        <w:tabs>
          <w:tab w:val="left" w:pos="720"/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У цьому прикладі 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(10)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ми також бачимо різке 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перестрибування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теми на тему, непослідовність ви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кладу думок, що є типовою характеристикою жіночого 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стилю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мовлення.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6538B7" w:rsidRPr="00E44D15" w:rsidRDefault="00FD4506" w:rsidP="00E44D15">
      <w:pPr>
        <w:tabs>
          <w:tab w:val="left" w:pos="720"/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(11)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“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She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knew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perfectly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well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so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apparently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did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Mrs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Quonsett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that</w:t>
      </w:r>
      <w:proofErr w:type="gram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airlines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never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prosecuted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stowaways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on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theory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that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publicity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would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more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harmful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than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otherwise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”</w:t>
      </w:r>
      <w:r w:rsidR="00FC69F0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[9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с.56].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«</w:t>
      </w:r>
      <w:r w:rsidR="00FC69F0" w:rsidRPr="00E44D15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 і місіс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Квонсет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чудово знала, що авіакомпанії ніколи не віддають під суд «зайців»,  оскільки 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ab/>
        <w:t xml:space="preserve">пов’язаний з цим скандал може принести куди більше шкоди, ніж користі»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[8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, с.34].</w:t>
      </w:r>
    </w:p>
    <w:p w:rsidR="006538B7" w:rsidRPr="00E44D15" w:rsidRDefault="006538B7" w:rsidP="00E44D15">
      <w:pPr>
        <w:tabs>
          <w:tab w:val="left" w:pos="720"/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В оригінальному тексті ми зустрічаємо слово «</w:t>
      </w:r>
      <w:r w:rsidRPr="00E44D15">
        <w:rPr>
          <w:rFonts w:ascii="Times New Roman" w:hAnsi="Times New Roman" w:cs="Times New Roman"/>
          <w:sz w:val="28"/>
          <w:szCs w:val="28"/>
          <w:lang w:val="en-US"/>
        </w:rPr>
        <w:t>stowaway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>» - «безквитковий пасажир», у нашій мовній картині це словосполучення асоціюється зі словом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«заєць», що й спостерігається у чоловічому 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перекладі.</w:t>
      </w:r>
    </w:p>
    <w:p w:rsidR="00472008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lastRenderedPageBreak/>
        <w:t>(12)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To Marcus Rathbone this was officialdom uniform – and a woman at that! – impinging on the rights of an ordinary traveler like himself.”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9019F6" w:rsidRPr="00E44D15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9019F6" w:rsidRPr="00E44D15">
        <w:rPr>
          <w:rFonts w:ascii="Times New Roman" w:hAnsi="Times New Roman" w:cs="Times New Roman"/>
          <w:sz w:val="28"/>
          <w:szCs w:val="28"/>
        </w:rPr>
        <w:t>1</w:t>
      </w:r>
      <w:r w:rsidR="009019F6" w:rsidRPr="00E44D15">
        <w:rPr>
          <w:rFonts w:ascii="Times New Roman" w:hAnsi="Times New Roman" w:cs="Times New Roman"/>
          <w:sz w:val="28"/>
          <w:szCs w:val="28"/>
          <w:lang w:val="uk-UA"/>
        </w:rPr>
        <w:t>64].</w:t>
      </w:r>
    </w:p>
    <w:p w:rsidR="00472008" w:rsidRPr="00E44D15" w:rsidRDefault="00FD4506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«Жінка, та ще й у форменому одязі, посягала на права такого ж рядового подорожуючого, як він сам, - так сприйняв це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Маркус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Расбоун</w:t>
      </w:r>
      <w:proofErr w:type="spellEnd"/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D056E1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(жіночий переклад). </w:t>
      </w:r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«Яке право має ця жінка у форменому одязі стюардеси, посягати на  права рядового пасажира, такого ж як він  сам – так </w:t>
      </w:r>
      <w:proofErr w:type="spellStart"/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>Маркус</w:t>
      </w:r>
      <w:proofErr w:type="spellEnd"/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>Расбоун</w:t>
      </w:r>
      <w:proofErr w:type="spellEnd"/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відреагував на </w:t>
      </w:r>
      <w:proofErr w:type="spellStart"/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>те,що</w:t>
      </w:r>
      <w:proofErr w:type="spellEnd"/>
      <w:r w:rsidR="00472008"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сталося»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70FC5" w:rsidRPr="00E44D15">
        <w:rPr>
          <w:rFonts w:ascii="Times New Roman" w:hAnsi="Times New Roman" w:cs="Times New Roman"/>
          <w:sz w:val="28"/>
          <w:szCs w:val="28"/>
        </w:rPr>
        <w:t>8</w:t>
      </w:r>
      <w:r w:rsidR="00472008" w:rsidRPr="00E44D15">
        <w:rPr>
          <w:rFonts w:ascii="Times New Roman" w:hAnsi="Times New Roman" w:cs="Times New Roman"/>
          <w:sz w:val="28"/>
          <w:szCs w:val="28"/>
          <w:lang w:val="uk-UA"/>
        </w:rPr>
        <w:t>, с.73]</w:t>
      </w:r>
      <w:r w:rsidR="00D056E1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(чоловічий переклад).</w:t>
      </w:r>
    </w:p>
    <w:p w:rsidR="00472008" w:rsidRPr="00E44D15" w:rsidRDefault="00472008" w:rsidP="00E44D15">
      <w:pPr>
        <w:tabs>
          <w:tab w:val="center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Дискурсивні контексти чоловічих номінацій (в даному прикладі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ordinary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traveler</w:t>
      </w:r>
      <w:r w:rsidR="009019F6" w:rsidRPr="00E44D1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створюють стереотипний образ активного діяча, який має соціальну значущість, авторитет, владу, незалежність. Тим самим цим номінаціям надається позитивна оцінка. Дискурсивні контексти жіночих номінацій (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officialdom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uniform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woman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at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 w:cs="Times New Roman"/>
          <w:i/>
          <w:sz w:val="28"/>
          <w:szCs w:val="28"/>
          <w:lang w:val="en-US"/>
        </w:rPr>
        <w:t>that</w:t>
      </w:r>
      <w:r w:rsidRPr="00E44D15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) створюють стереотипний образ жінки, основним призначенням якої є забезпечення життєдіяльності чоловіка, а основними характеристиками – слабкість, залежність, відсутність прав, тривіальність. В перекладах цього речення ми бачимо більш зневажливе ставлення до суспільної ролі жінки-працівника саме у чоловічому перекладі, де перекладач вжив додавання «стюардеса» для посилення зображення мізерності прав жінки (навіть при виконанні своїх безпосередніх службових обов’язків) у порівнянні з правами чоловіка. Жіночий переклад більше відповідає оригіналу саме через відсутність перебільшення, але не можна заперечити присутність гендерного фактору. </w:t>
      </w:r>
    </w:p>
    <w:p w:rsidR="007D5F65" w:rsidRPr="00E44D15" w:rsidRDefault="007D5F65" w:rsidP="00E44D15">
      <w:pPr>
        <w:tabs>
          <w:tab w:val="center" w:pos="5040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/>
          <w:sz w:val="28"/>
          <w:szCs w:val="28"/>
          <w:lang w:val="uk-UA"/>
        </w:rPr>
        <w:t>Висновки з дослідження і перспективи подальших розвідок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Гендерний фактор в перекладі – це складний дискурсивний, соціокультурний, етнонаціональний та психолінгвістичний феномен, який неодмінно має враховуватися в процесі перекладу.  Гендерна картина світу не є унів</w:t>
      </w:r>
      <w:r w:rsidR="00386F2C"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ерсальною та має специфічні від</w:t>
      </w:r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м</w:t>
      </w:r>
      <w:r w:rsidR="00386F2C"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і</w:t>
      </w:r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нності в різних мовах та культурах, що визначає необхідність дотримання гендерно-культурологічних особливостей мови та їх належне відтворення в цільовій мові. </w:t>
      </w:r>
    </w:p>
    <w:p w:rsidR="007D5F65" w:rsidRPr="00E44D15" w:rsidRDefault="007D5F65" w:rsidP="00E44D15">
      <w:pPr>
        <w:tabs>
          <w:tab w:val="center" w:pos="5040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Гендерна парадигма розуміється як комплекс лексико-семантичних, лексико-синтаксичних і стилістичних засобів з явною чи прихованою гендерною семантикою, в рамках якого </w:t>
      </w:r>
      <w:proofErr w:type="spellStart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вербалізується</w:t>
      </w:r>
      <w:proofErr w:type="spellEnd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гендерна ідентичність </w:t>
      </w:r>
      <w:proofErr w:type="spellStart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мовної</w:t>
      </w:r>
      <w:proofErr w:type="spellEnd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особистості автора. </w:t>
      </w:r>
      <w:proofErr w:type="spellStart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>Перекладознавчий</w:t>
      </w:r>
      <w:proofErr w:type="spellEnd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аналіз гендерної парадигми художнього тексту передбачає виявлення </w:t>
      </w:r>
      <w:proofErr w:type="spellStart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гендерно</w:t>
      </w:r>
      <w:proofErr w:type="spellEnd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забарвлених різнорівневих елементів художнього тексту в оригіналі й </w:t>
      </w:r>
      <w:proofErr w:type="spellStart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>віднайдення</w:t>
      </w:r>
      <w:proofErr w:type="spellEnd"/>
      <w:r w:rsidRPr="00E44D1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оптимальних способів їх передачі в перекладі для збереження цілісності гендерної ідентичності суб'єкта. </w:t>
      </w:r>
    </w:p>
    <w:p w:rsidR="007D5F65" w:rsidRPr="00E44D15" w:rsidRDefault="007D5F65" w:rsidP="00E44D15">
      <w:pPr>
        <w:tabs>
          <w:tab w:val="center" w:pos="5040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44D15">
        <w:rPr>
          <w:rFonts w:ascii="Times New Roman" w:hAnsi="Times New Roman"/>
          <w:sz w:val="28"/>
          <w:szCs w:val="28"/>
          <w:lang w:val="uk-UA"/>
        </w:rPr>
        <w:t xml:space="preserve">Гендерна ідентичність є вираженням гендерних позицій автора, які внаслідок перекладацької інтерференції можуть зазнавати інтенсифікації, послаблення або трансформації в цільовому тексті. Вибір перекладацьких стратегій не є статево детермінованим, а залежить від ряду суб’єктивних факторів –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інтерпретативних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позицій перекладача, його прагматичної настанови, власних позицій гендерної ідентичності перекладача, тощо, а також – від об’єктивних факторів, таких як творчий метод автора,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перекладознавча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парадигма відповідної доби й т</w:t>
      </w:r>
      <w:r w:rsidR="00386F2C" w:rsidRPr="00E44D15">
        <w:rPr>
          <w:rFonts w:ascii="Times New Roman" w:hAnsi="Times New Roman"/>
          <w:sz w:val="28"/>
          <w:szCs w:val="28"/>
          <w:lang w:val="uk-UA"/>
        </w:rPr>
        <w:t>а</w:t>
      </w:r>
      <w:r w:rsidRPr="00E44D15">
        <w:rPr>
          <w:rFonts w:ascii="Times New Roman" w:hAnsi="Times New Roman"/>
          <w:sz w:val="28"/>
          <w:szCs w:val="28"/>
          <w:lang w:val="uk-UA"/>
        </w:rPr>
        <w:t>.</w:t>
      </w:r>
      <w:r w:rsidR="00386F2C" w:rsidRPr="00E44D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44D15">
        <w:rPr>
          <w:rFonts w:ascii="Times New Roman" w:hAnsi="Times New Roman"/>
          <w:sz w:val="28"/>
          <w:szCs w:val="28"/>
          <w:lang w:val="uk-UA"/>
        </w:rPr>
        <w:t xml:space="preserve">ін. Перекладач як суб’єкт вторинної комунікації має бути свідомим гендерної ідентичності автора. Відтворення цілісності гендерної ідентичності в перекладі вимагає збереження вихідного співвідношення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фемінних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маскулінних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характеристик. Адекватність відтворення в перекладі гендерної ідентичності суб’єкта дискурсу на мікрорівні визначає ступінь збереження гендерних ознак на макрорівні. </w:t>
      </w:r>
    </w:p>
    <w:p w:rsidR="007D48F9" w:rsidRPr="00E44D15" w:rsidRDefault="007D5F65" w:rsidP="00E44D15">
      <w:pPr>
        <w:tabs>
          <w:tab w:val="center" w:pos="5040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44D15">
        <w:rPr>
          <w:rFonts w:ascii="Times New Roman" w:hAnsi="Times New Roman"/>
          <w:sz w:val="28"/>
          <w:szCs w:val="28"/>
          <w:lang w:val="uk-UA"/>
        </w:rPr>
        <w:t xml:space="preserve">Перспективу подальших лінгвістичних розвідок у зазначеній площині можуть становити: аналіз комбінаторного  потенціалу невербальних засобів конструювання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гендеру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в дискурсі англомовного соціуму та їх комбінаторики з вербальними; встановлення специфіки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гендерно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маркованих одиниць в різних типах дискурсу англомовного соціуму та вивчення регулятивної функції </w:t>
      </w:r>
      <w:proofErr w:type="spellStart"/>
      <w:r w:rsidRPr="00E44D15">
        <w:rPr>
          <w:rFonts w:ascii="Times New Roman" w:hAnsi="Times New Roman"/>
          <w:sz w:val="28"/>
          <w:szCs w:val="28"/>
          <w:lang w:val="uk-UA"/>
        </w:rPr>
        <w:t>гендерно</w:t>
      </w:r>
      <w:proofErr w:type="spellEnd"/>
      <w:r w:rsidRPr="00E44D15">
        <w:rPr>
          <w:rFonts w:ascii="Times New Roman" w:hAnsi="Times New Roman"/>
          <w:sz w:val="28"/>
          <w:szCs w:val="28"/>
          <w:lang w:val="uk-UA"/>
        </w:rPr>
        <w:t xml:space="preserve"> маркованих одиниць в міжкультурному контексті.</w:t>
      </w:r>
    </w:p>
    <w:p w:rsidR="00386F2C" w:rsidRPr="00E44D15" w:rsidRDefault="00386F2C" w:rsidP="00E44D15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3858" w:rsidRDefault="00533858" w:rsidP="00E44D1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E44D15" w:rsidRPr="00E44D15" w:rsidRDefault="00E44D15" w:rsidP="00E44D15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76B28" w:rsidRPr="00E44D15" w:rsidRDefault="00476B28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Дячук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, Людмила. Сучасна французька жіноча проза в українських</w:t>
      </w:r>
    </w:p>
    <w:p w:rsidR="00476B28" w:rsidRPr="00E44D15" w:rsidRDefault="00476B28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перекладах.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. КНТЕУ , 2016. Київ: КНТЕУ. Друк.</w:t>
      </w:r>
    </w:p>
    <w:p w:rsidR="00476B28" w:rsidRPr="00E44D15" w:rsidRDefault="00476B28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Земская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Елена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Маргарита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Китайгородская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Нина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Розанова.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</w:p>
    <w:p w:rsidR="00476B28" w:rsidRPr="00E44D15" w:rsidRDefault="00476B28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мужской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женской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речи. Москва: Наука, 1993. Печать.</w:t>
      </w:r>
    </w:p>
    <w:p w:rsidR="00476B28" w:rsidRPr="00E44D15" w:rsidRDefault="00DB0F18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lastRenderedPageBreak/>
        <w:t>Кирилина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Алла. </w:t>
      </w:r>
      <w:r w:rsidRPr="00E44D15">
        <w:rPr>
          <w:rFonts w:ascii="Times New Roman" w:hAnsi="Times New Roman" w:cs="Times New Roman"/>
          <w:sz w:val="28"/>
          <w:szCs w:val="28"/>
        </w:rPr>
        <w:t>Гендерные аспекты массовой коммуникации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. Москва:</w:t>
      </w:r>
    </w:p>
    <w:p w:rsidR="00DB0F18" w:rsidRPr="00E44D15" w:rsidRDefault="00DB0F18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Рудомино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, 2000.</w:t>
      </w:r>
      <w:r w:rsidR="00223BF2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Печать</w:t>
      </w:r>
      <w:r w:rsidR="007E0ED0"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6B28" w:rsidRPr="00E44D15" w:rsidRDefault="00476B28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Мартинюк, Алла. Конструювання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в англомовному дискурсі.</w:t>
      </w:r>
    </w:p>
    <w:p w:rsidR="00476B28" w:rsidRPr="00E44D15" w:rsidRDefault="00476B28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Харків: Константа, 2004.  Друк.</w:t>
      </w:r>
    </w:p>
    <w:p w:rsidR="00476B28" w:rsidRPr="00E44D15" w:rsidRDefault="00476B28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Роїк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, Максим. "Сучасний стан реєстр</w:t>
      </w: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ації представників роду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Salix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."</w:t>
      </w:r>
    </w:p>
    <w:p w:rsidR="00476B28" w:rsidRPr="00E44D15" w:rsidRDefault="00476B28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Біоенергетика 1(2014): 21-23. Друк.</w:t>
      </w:r>
    </w:p>
    <w:p w:rsidR="00476B28" w:rsidRPr="00E44D15" w:rsidRDefault="007E0ED0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Степанов,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Юрий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53929" w:rsidRPr="00E44D15">
        <w:rPr>
          <w:rFonts w:ascii="Times New Roman" w:hAnsi="Times New Roman" w:cs="Times New Roman"/>
          <w:sz w:val="28"/>
          <w:szCs w:val="28"/>
          <w:lang w:val="uk-UA"/>
        </w:rPr>
        <w:t>Константы</w:t>
      </w:r>
      <w:proofErr w:type="spellEnd"/>
      <w:r w:rsidR="00553929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53929" w:rsidRPr="00E44D15">
        <w:rPr>
          <w:rFonts w:ascii="Times New Roman" w:hAnsi="Times New Roman" w:cs="Times New Roman"/>
          <w:sz w:val="28"/>
          <w:szCs w:val="28"/>
          <w:lang w:val="uk-UA"/>
        </w:rPr>
        <w:t>Слов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арь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Школа</w:t>
      </w:r>
      <w:proofErr w:type="spellEnd"/>
    </w:p>
    <w:p w:rsidR="00476B28" w:rsidRPr="00E44D15" w:rsidRDefault="00553929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Языки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», 1997.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Печать.</w:t>
      </w:r>
      <w:proofErr w:type="spellEnd"/>
    </w:p>
    <w:p w:rsidR="00476B28" w:rsidRPr="00E44D15" w:rsidRDefault="00114091" w:rsidP="00E44D15">
      <w:pPr>
        <w:pStyle w:val="a6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Томская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44D15">
        <w:rPr>
          <w:rFonts w:ascii="Times New Roman" w:hAnsi="Times New Roman" w:cs="Times New Roman"/>
          <w:sz w:val="28"/>
          <w:szCs w:val="28"/>
          <w:lang w:val="uk-UA"/>
        </w:rPr>
        <w:t>Мария</w:t>
      </w:r>
      <w:proofErr w:type="spellEnd"/>
      <w:r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44D15">
        <w:rPr>
          <w:rFonts w:ascii="Times New Roman" w:hAnsi="Times New Roman" w:cs="Times New Roman"/>
          <w:sz w:val="28"/>
          <w:szCs w:val="28"/>
        </w:rPr>
        <w:t xml:space="preserve">  </w:t>
      </w:r>
      <w:r w:rsidRPr="00E44D15">
        <w:rPr>
          <w:rFonts w:ascii="Times New Roman" w:hAnsi="Times New Roman" w:cs="Times New Roman"/>
          <w:sz w:val="28"/>
          <w:szCs w:val="28"/>
        </w:rPr>
        <w:t>Гендерный аспект социального рекламного дискурса</w:t>
      </w:r>
      <w:r w:rsidRPr="00E44D15">
        <w:rPr>
          <w:rFonts w:ascii="Times New Roman" w:hAnsi="Times New Roman" w:cs="Times New Roman"/>
          <w:sz w:val="28"/>
          <w:szCs w:val="28"/>
        </w:rPr>
        <w:t>.</w:t>
      </w:r>
    </w:p>
    <w:p w:rsidR="00870FC5" w:rsidRPr="00E44D15" w:rsidRDefault="00114091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44D15">
        <w:rPr>
          <w:rFonts w:ascii="Times New Roman" w:hAnsi="Times New Roman" w:cs="Times New Roman"/>
          <w:sz w:val="28"/>
          <w:szCs w:val="28"/>
        </w:rPr>
        <w:t>Гендер, язык, культура, коммуникация</w:t>
      </w:r>
      <w:proofErr w:type="gramStart"/>
      <w:r w:rsidRPr="00E44D1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E44D15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E44D1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E44D15">
        <w:rPr>
          <w:rFonts w:ascii="Times New Roman" w:hAnsi="Times New Roman" w:cs="Times New Roman"/>
          <w:sz w:val="28"/>
          <w:szCs w:val="28"/>
        </w:rPr>
        <w:t xml:space="preserve">ед. </w:t>
      </w:r>
      <w:proofErr w:type="spellStart"/>
      <w:r w:rsidRPr="00E44D15">
        <w:rPr>
          <w:rFonts w:ascii="Times New Roman" w:hAnsi="Times New Roman" w:cs="Times New Roman"/>
          <w:sz w:val="28"/>
          <w:szCs w:val="28"/>
        </w:rPr>
        <w:t>Халеева</w:t>
      </w:r>
      <w:proofErr w:type="spellEnd"/>
      <w:r w:rsidRPr="00E44D15">
        <w:rPr>
          <w:rFonts w:ascii="Times New Roman" w:hAnsi="Times New Roman" w:cs="Times New Roman"/>
          <w:sz w:val="28"/>
          <w:szCs w:val="28"/>
        </w:rPr>
        <w:t xml:space="preserve">, Ирина </w:t>
      </w:r>
      <w:r w:rsidRPr="00E44D15">
        <w:rPr>
          <w:rFonts w:ascii="Times New Roman" w:hAnsi="Times New Roman" w:cs="Times New Roman"/>
          <w:sz w:val="28"/>
          <w:szCs w:val="28"/>
        </w:rPr>
        <w:t>М.: Московский гос. лингвистический ун-т, 2001</w:t>
      </w:r>
      <w:r w:rsidRPr="00E44D15">
        <w:rPr>
          <w:rFonts w:ascii="Times New Roman" w:hAnsi="Times New Roman" w:cs="Times New Roman"/>
          <w:sz w:val="28"/>
          <w:szCs w:val="28"/>
        </w:rPr>
        <w:t>. Печать.</w:t>
      </w:r>
    </w:p>
    <w:p w:rsidR="00114091" w:rsidRPr="00E44D15" w:rsidRDefault="00E44D15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>Хейли</w:t>
      </w:r>
      <w:proofErr w:type="spellEnd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Артур. </w:t>
      </w:r>
      <w:proofErr w:type="spellStart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>Аэропорт</w:t>
      </w:r>
      <w:proofErr w:type="spellEnd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Пер. </w:t>
      </w:r>
      <w:proofErr w:type="gramStart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с  </w:t>
      </w:r>
      <w:proofErr w:type="spellStart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proofErr w:type="gramEnd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Кудрявцева, </w:t>
      </w:r>
      <w:proofErr w:type="spellStart"/>
      <w:r w:rsidR="00114091" w:rsidRPr="00E44D15">
        <w:rPr>
          <w:rFonts w:ascii="Times New Roman" w:hAnsi="Times New Roman" w:cs="Times New Roman"/>
          <w:sz w:val="28"/>
          <w:szCs w:val="28"/>
          <w:lang w:val="uk-UA"/>
        </w:rPr>
        <w:t>Татьяна</w:t>
      </w:r>
      <w:proofErr w:type="spellEnd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Москва: </w:t>
      </w:r>
      <w:proofErr w:type="spell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Художественная</w:t>
      </w:r>
      <w:proofErr w:type="spellEnd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  <w:proofErr w:type="spellEnd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, 1998. Печать.</w:t>
      </w:r>
    </w:p>
    <w:p w:rsidR="00533858" w:rsidRPr="00E44D15" w:rsidRDefault="00E44D15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Hailey</w:t>
      </w:r>
      <w:proofErr w:type="spellEnd"/>
      <w:proofErr w:type="gram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Arthur</w:t>
      </w:r>
      <w:proofErr w:type="spellEnd"/>
      <w:proofErr w:type="gramEnd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Airport</w:t>
      </w:r>
      <w:proofErr w:type="spellEnd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Айрис-пресс</w:t>
      </w:r>
      <w:proofErr w:type="spellEnd"/>
      <w:r w:rsidR="002E00E6" w:rsidRPr="00E44D15">
        <w:rPr>
          <w:rFonts w:ascii="Times New Roman" w:hAnsi="Times New Roman" w:cs="Times New Roman"/>
          <w:sz w:val="28"/>
          <w:szCs w:val="28"/>
          <w:lang w:val="uk-UA"/>
        </w:rPr>
        <w:t>, 2007. Печать.</w:t>
      </w:r>
    </w:p>
    <w:p w:rsidR="00FE2EB6" w:rsidRPr="00E44D15" w:rsidRDefault="00E44D15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70FC5" w:rsidRPr="00E44D1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Simon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Sherry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Gender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Translation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Cultural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Identity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Politics</w:t>
      </w:r>
      <w:proofErr w:type="spellEnd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f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Transmission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2EB6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L.;</w:t>
      </w:r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N.Y.: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Routledge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1996. </w:t>
      </w:r>
      <w:r w:rsidR="00476B28" w:rsidRPr="00E44D15">
        <w:rPr>
          <w:rFonts w:ascii="Times New Roman" w:hAnsi="Times New Roman" w:cs="Times New Roman"/>
          <w:sz w:val="28"/>
          <w:szCs w:val="28"/>
          <w:lang w:val="en-US"/>
        </w:rPr>
        <w:t>Print.</w:t>
      </w:r>
    </w:p>
    <w:p w:rsidR="00B73E87" w:rsidRPr="00E44D15" w:rsidRDefault="00E44D15" w:rsidP="00E44D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70FC5" w:rsidRPr="00E44D15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476B28" w:rsidRPr="00E44D15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B28" w:rsidRPr="00E44D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Flotow</w:t>
      </w:r>
      <w:proofErr w:type="spellEnd"/>
      <w:proofErr w:type="gramStart"/>
      <w:r w:rsidR="00476B28" w:rsidRPr="00E44D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Luise</w:t>
      </w:r>
      <w:proofErr w:type="spellEnd"/>
      <w:proofErr w:type="gram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von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Translation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Gender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Translating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'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Era</w:t>
      </w:r>
      <w:proofErr w:type="spellEnd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6B28" w:rsidRPr="00E44D15">
        <w:rPr>
          <w:rFonts w:ascii="Times New Roman" w:hAnsi="Times New Roman" w:cs="Times New Roman"/>
          <w:sz w:val="28"/>
          <w:szCs w:val="28"/>
          <w:lang w:val="uk-UA"/>
        </w:rPr>
        <w:t>Feminism</w:t>
      </w:r>
      <w:proofErr w:type="spellEnd"/>
      <w:r w:rsidR="00476B28" w:rsidRPr="00E44D1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3E87" w:rsidRPr="00E44D15">
        <w:rPr>
          <w:rFonts w:ascii="Times New Roman" w:hAnsi="Times New Roman" w:cs="Times New Roman"/>
          <w:sz w:val="28"/>
          <w:szCs w:val="28"/>
          <w:lang w:val="uk-UA"/>
        </w:rPr>
        <w:t>Manch</w:t>
      </w:r>
      <w:r w:rsidR="00316AA7" w:rsidRPr="00E44D15">
        <w:rPr>
          <w:rFonts w:ascii="Times New Roman" w:hAnsi="Times New Roman" w:cs="Times New Roman"/>
          <w:sz w:val="28"/>
          <w:szCs w:val="28"/>
          <w:lang w:val="uk-UA"/>
        </w:rPr>
        <w:t>ester</w:t>
      </w:r>
      <w:proofErr w:type="spellEnd"/>
      <w:r w:rsidR="00316AA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316AA7" w:rsidRPr="00E44D15">
        <w:rPr>
          <w:rFonts w:ascii="Times New Roman" w:hAnsi="Times New Roman" w:cs="Times New Roman"/>
          <w:sz w:val="28"/>
          <w:szCs w:val="28"/>
          <w:lang w:val="uk-UA"/>
        </w:rPr>
        <w:t>St</w:t>
      </w:r>
      <w:proofErr w:type="spellEnd"/>
      <w:r w:rsidR="00316AA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16AA7" w:rsidRPr="00E44D15">
        <w:rPr>
          <w:rFonts w:ascii="Times New Roman" w:hAnsi="Times New Roman" w:cs="Times New Roman"/>
          <w:sz w:val="28"/>
          <w:szCs w:val="28"/>
          <w:lang w:val="uk-UA"/>
        </w:rPr>
        <w:t>Jerome</w:t>
      </w:r>
      <w:proofErr w:type="spellEnd"/>
      <w:r w:rsidR="00316AA7" w:rsidRPr="00E44D15">
        <w:rPr>
          <w:rFonts w:ascii="Times New Roman" w:hAnsi="Times New Roman" w:cs="Times New Roman"/>
          <w:sz w:val="28"/>
          <w:szCs w:val="28"/>
          <w:lang w:val="uk-UA"/>
        </w:rPr>
        <w:t xml:space="preserve">, 1997. </w:t>
      </w:r>
      <w:r w:rsidR="00316AA7" w:rsidRPr="00E44D15">
        <w:rPr>
          <w:rFonts w:ascii="Times New Roman" w:hAnsi="Times New Roman" w:cs="Times New Roman"/>
          <w:sz w:val="28"/>
          <w:szCs w:val="28"/>
          <w:lang w:val="en-US"/>
        </w:rPr>
        <w:t>Print.</w:t>
      </w:r>
    </w:p>
    <w:sectPr w:rsidR="00B73E87" w:rsidRPr="00E44D15" w:rsidSect="000B47E3">
      <w:pgSz w:w="11906" w:h="16838"/>
      <w:pgMar w:top="1418" w:right="567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80153"/>
    <w:multiLevelType w:val="hybridMultilevel"/>
    <w:tmpl w:val="F4D092CC"/>
    <w:lvl w:ilvl="0" w:tplc="38C075C6">
      <w:start w:val="1"/>
      <w:numFmt w:val="decimal"/>
      <w:lvlText w:val="(%1)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8D6D31"/>
    <w:multiLevelType w:val="hybridMultilevel"/>
    <w:tmpl w:val="6E924C3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000378"/>
    <w:multiLevelType w:val="hybridMultilevel"/>
    <w:tmpl w:val="7E76F1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47F7457"/>
    <w:multiLevelType w:val="hybridMultilevel"/>
    <w:tmpl w:val="3FD88FD8"/>
    <w:lvl w:ilvl="0" w:tplc="ED4E7FC8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i w:val="0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1F327B2"/>
    <w:multiLevelType w:val="hybridMultilevel"/>
    <w:tmpl w:val="0914C282"/>
    <w:lvl w:ilvl="0" w:tplc="DDF82CC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>
    <w:nsid w:val="64D043CA"/>
    <w:multiLevelType w:val="hybridMultilevel"/>
    <w:tmpl w:val="F6C44D90"/>
    <w:lvl w:ilvl="0" w:tplc="13CCC062">
      <w:start w:val="1"/>
      <w:numFmt w:val="decimal"/>
      <w:lvlText w:val="(%1)"/>
      <w:lvlJc w:val="left"/>
      <w:pPr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D3A2B59"/>
    <w:multiLevelType w:val="hybridMultilevel"/>
    <w:tmpl w:val="62EC7498"/>
    <w:lvl w:ilvl="0" w:tplc="76E21A12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9AA3C5F"/>
    <w:multiLevelType w:val="hybridMultilevel"/>
    <w:tmpl w:val="532C3796"/>
    <w:lvl w:ilvl="0" w:tplc="E21875F2">
      <w:start w:val="1"/>
      <w:numFmt w:val="decimal"/>
      <w:lvlText w:val="(%1)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B431EE9"/>
    <w:multiLevelType w:val="hybridMultilevel"/>
    <w:tmpl w:val="52B07E64"/>
    <w:lvl w:ilvl="0" w:tplc="B704B7DE">
      <w:start w:val="1"/>
      <w:numFmt w:val="decimal"/>
      <w:lvlText w:val="(%1)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>
    <w:nsid w:val="7CB57F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8"/>
  </w:num>
  <w:num w:numId="7">
    <w:abstractNumId w:val="5"/>
  </w:num>
  <w:num w:numId="8">
    <w:abstractNumId w:val="7"/>
  </w:num>
  <w:num w:numId="9">
    <w:abstractNumId w:val="9"/>
    <w:lvlOverride w:ilvl="0">
      <w:startOverride w:val="1"/>
    </w:lvlOverride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270A5"/>
    <w:rsid w:val="00031D41"/>
    <w:rsid w:val="00046C9A"/>
    <w:rsid w:val="000B47E3"/>
    <w:rsid w:val="000C5204"/>
    <w:rsid w:val="000D3309"/>
    <w:rsid w:val="000E4F6E"/>
    <w:rsid w:val="00107507"/>
    <w:rsid w:val="00114091"/>
    <w:rsid w:val="00197E7B"/>
    <w:rsid w:val="001E2EB1"/>
    <w:rsid w:val="00223BF2"/>
    <w:rsid w:val="002269E5"/>
    <w:rsid w:val="00226AA6"/>
    <w:rsid w:val="002608FD"/>
    <w:rsid w:val="002E00E6"/>
    <w:rsid w:val="00300D10"/>
    <w:rsid w:val="00316AA7"/>
    <w:rsid w:val="003622ED"/>
    <w:rsid w:val="00367A36"/>
    <w:rsid w:val="00386F2C"/>
    <w:rsid w:val="00421220"/>
    <w:rsid w:val="00456923"/>
    <w:rsid w:val="00472008"/>
    <w:rsid w:val="00476B28"/>
    <w:rsid w:val="004F735A"/>
    <w:rsid w:val="00533858"/>
    <w:rsid w:val="00553929"/>
    <w:rsid w:val="00586845"/>
    <w:rsid w:val="005D774E"/>
    <w:rsid w:val="005F2EDC"/>
    <w:rsid w:val="006538B7"/>
    <w:rsid w:val="00676CDB"/>
    <w:rsid w:val="006B3F84"/>
    <w:rsid w:val="0075742A"/>
    <w:rsid w:val="007773C2"/>
    <w:rsid w:val="007C7F37"/>
    <w:rsid w:val="007D48F9"/>
    <w:rsid w:val="007D5F65"/>
    <w:rsid w:val="007D7E80"/>
    <w:rsid w:val="007E0ED0"/>
    <w:rsid w:val="00840133"/>
    <w:rsid w:val="00840277"/>
    <w:rsid w:val="00864861"/>
    <w:rsid w:val="00870FC5"/>
    <w:rsid w:val="008C58B2"/>
    <w:rsid w:val="009019F6"/>
    <w:rsid w:val="009D5679"/>
    <w:rsid w:val="00A270A5"/>
    <w:rsid w:val="00A733C0"/>
    <w:rsid w:val="00A95A59"/>
    <w:rsid w:val="00B73E87"/>
    <w:rsid w:val="00BA3F69"/>
    <w:rsid w:val="00C627C5"/>
    <w:rsid w:val="00CD2170"/>
    <w:rsid w:val="00CD73BD"/>
    <w:rsid w:val="00D056E1"/>
    <w:rsid w:val="00D307A4"/>
    <w:rsid w:val="00DB0F18"/>
    <w:rsid w:val="00E333B8"/>
    <w:rsid w:val="00E44D15"/>
    <w:rsid w:val="00F8574E"/>
    <w:rsid w:val="00FC69F0"/>
    <w:rsid w:val="00FD4506"/>
    <w:rsid w:val="00FE2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0A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1">
    <w:name w:val="Font Style11"/>
    <w:rsid w:val="00586845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Style6">
    <w:name w:val="Style6"/>
    <w:basedOn w:val="a"/>
    <w:rsid w:val="00586845"/>
    <w:pPr>
      <w:widowControl w:val="0"/>
      <w:autoSpaceDE w:val="0"/>
      <w:autoSpaceDN w:val="0"/>
      <w:adjustRightInd w:val="0"/>
      <w:spacing w:after="0" w:line="243" w:lineRule="exact"/>
      <w:ind w:firstLine="173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1">
    <w:name w:val="Font Style21"/>
    <w:rsid w:val="00586845"/>
    <w:rPr>
      <w:rFonts w:ascii="Times New Roman" w:hAnsi="Times New Roman" w:cs="Times New Roman" w:hint="default"/>
      <w:sz w:val="16"/>
      <w:szCs w:val="16"/>
    </w:rPr>
  </w:style>
  <w:style w:type="paragraph" w:styleId="a3">
    <w:name w:val="Balloon Text"/>
    <w:basedOn w:val="a"/>
    <w:link w:val="a4"/>
    <w:uiPriority w:val="99"/>
    <w:semiHidden/>
    <w:unhideWhenUsed/>
    <w:rsid w:val="00586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684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5868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4720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7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0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4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26A6C-CC2F-49B9-8B09-2E105426D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</TotalTime>
  <Pages>10</Pages>
  <Words>12496</Words>
  <Characters>7123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RePack by Diakov</cp:lastModifiedBy>
  <cp:revision>20</cp:revision>
  <cp:lastPrinted>2018-10-17T13:14:00Z</cp:lastPrinted>
  <dcterms:created xsi:type="dcterms:W3CDTF">2018-10-16T14:35:00Z</dcterms:created>
  <dcterms:modified xsi:type="dcterms:W3CDTF">2018-10-17T20:22:00Z</dcterms:modified>
</cp:coreProperties>
</file>