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6FA" w:rsidRPr="0053537B" w:rsidRDefault="00BE46FA" w:rsidP="00BE46F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УДК </w:t>
      </w:r>
      <w:r w:rsidR="003D04C7" w:rsidRPr="0053537B">
        <w:rPr>
          <w:rFonts w:ascii="Times New Roman" w:hAnsi="Times New Roman" w:cs="Times New Roman"/>
          <w:sz w:val="28"/>
          <w:szCs w:val="28"/>
          <w:lang w:val="uk-UA"/>
        </w:rPr>
        <w:t>37.013</w:t>
      </w:r>
    </w:p>
    <w:p w:rsidR="00BE46FA" w:rsidRPr="0053537B" w:rsidRDefault="00BE46FA" w:rsidP="00BE46F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537B">
        <w:rPr>
          <w:rFonts w:ascii="Times New Roman" w:hAnsi="Times New Roman" w:cs="Times New Roman"/>
          <w:sz w:val="28"/>
          <w:szCs w:val="28"/>
          <w:lang w:val="uk-UA"/>
        </w:rPr>
        <w:t>Шкарупа</w:t>
      </w:r>
      <w:proofErr w:type="spellEnd"/>
      <w:r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 В.М.</w:t>
      </w:r>
    </w:p>
    <w:p w:rsidR="00BE46FA" w:rsidRPr="0053537B" w:rsidRDefault="00BE46FA" w:rsidP="00BE46F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3537B">
        <w:rPr>
          <w:rFonts w:ascii="Times New Roman" w:hAnsi="Times New Roman" w:cs="Times New Roman"/>
          <w:sz w:val="28"/>
          <w:szCs w:val="28"/>
          <w:lang w:val="uk-UA"/>
        </w:rPr>
        <w:t>СОБ-19-1 група, Хмельницький національний університет</w:t>
      </w:r>
    </w:p>
    <w:p w:rsidR="00BE46FA" w:rsidRPr="0053537B" w:rsidRDefault="00BE46FA" w:rsidP="00BE46F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Наук. </w:t>
      </w:r>
      <w:proofErr w:type="spellStart"/>
      <w:r w:rsidRPr="0053537B">
        <w:rPr>
          <w:rFonts w:ascii="Times New Roman" w:hAnsi="Times New Roman" w:cs="Times New Roman"/>
          <w:sz w:val="28"/>
          <w:szCs w:val="28"/>
          <w:lang w:val="uk-UA"/>
        </w:rPr>
        <w:t>кер</w:t>
      </w:r>
      <w:proofErr w:type="spellEnd"/>
      <w:r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. – канд. пед. наук, </w:t>
      </w:r>
      <w:proofErr w:type="spellStart"/>
      <w:r w:rsidRPr="0053537B">
        <w:rPr>
          <w:rFonts w:ascii="Times New Roman" w:hAnsi="Times New Roman" w:cs="Times New Roman"/>
          <w:sz w:val="28"/>
          <w:szCs w:val="28"/>
          <w:lang w:val="uk-UA"/>
        </w:rPr>
        <w:t>доц</w:t>
      </w:r>
      <w:proofErr w:type="spellEnd"/>
      <w:r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, Л.В. </w:t>
      </w:r>
      <w:proofErr w:type="spellStart"/>
      <w:r w:rsidRPr="0053537B">
        <w:rPr>
          <w:rFonts w:ascii="Times New Roman" w:hAnsi="Times New Roman" w:cs="Times New Roman"/>
          <w:sz w:val="28"/>
          <w:szCs w:val="28"/>
          <w:lang w:val="uk-UA"/>
        </w:rPr>
        <w:t>Міхеєва</w:t>
      </w:r>
      <w:proofErr w:type="spellEnd"/>
    </w:p>
    <w:p w:rsidR="000866B7" w:rsidRPr="0053537B" w:rsidRDefault="000866B7" w:rsidP="00BE46F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46FA" w:rsidRPr="0053537B" w:rsidRDefault="00555DE6" w:rsidP="00BE46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uk-UA"/>
        </w:rPr>
        <w:t xml:space="preserve">Ставлення </w:t>
      </w:r>
      <w:r w:rsidR="00FD4D66" w:rsidRPr="0053537B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uk-UA"/>
        </w:rPr>
        <w:t>СТУДЕНТСЬКОЇ МОЛОДІ</w:t>
      </w:r>
      <w:r w:rsidRPr="0053537B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uk-UA"/>
        </w:rPr>
        <w:t xml:space="preserve"> до </w:t>
      </w:r>
    </w:p>
    <w:p w:rsidR="00555DE6" w:rsidRPr="0053537B" w:rsidRDefault="00555DE6" w:rsidP="00BE46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uk-UA"/>
        </w:rPr>
        <w:t>сімейно-шлюбних стосунків</w:t>
      </w:r>
    </w:p>
    <w:p w:rsidR="00555DE6" w:rsidRPr="0053537B" w:rsidRDefault="00555DE6" w:rsidP="00BE46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555DE6" w:rsidRPr="0053537B" w:rsidRDefault="00555DE6" w:rsidP="00BE46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Постановка проблеми у загальному вигляді</w:t>
      </w:r>
      <w:r w:rsidR="00BE46FA" w:rsidRPr="0053537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.</w:t>
      </w:r>
      <w:r w:rsidRPr="0053537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Докорінні якісні зміни в системі шлюбно-сімейних стосунків породжують чимало проблем. Головна з них – укріплення інституту родини. Історичні процеси трансформації сім</w:t>
      </w:r>
      <w:r w:rsidR="00B5400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ї, що самі по собі протікають болісно </w:t>
      </w:r>
      <w:r w:rsidR="00B5400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та 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суперечливо, переплітаються з найгострішими проблемами, </w:t>
      </w:r>
      <w:r w:rsidR="00F70DDF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викликаним</w:t>
      </w:r>
      <w:r w:rsidR="00B5400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="00F70DDF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1D54D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нерозумінням даного питання.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FE0C60" w:rsidRPr="0053537B" w:rsidRDefault="00555DE6" w:rsidP="00F70D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Низький рівень обізнаності молоді у сфері сексуальної культури, культури стосунків статей в Україні посилюється відсутністю системи статевого виховання і підготовки до сімейного життя учнів</w:t>
      </w:r>
      <w:r w:rsidR="001D54D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1D54D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Тому спостерігається 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втрата таких загальн</w:t>
      </w:r>
      <w:r w:rsidR="009630EE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олюдських цінностей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як родина, батьківство, материнство, розмивання системи поведінкових норм у сфері сім’ї та шлюбу, а також уявлень про зміст сімейних та батьківських обов’язків.</w:t>
      </w:r>
      <w:r w:rsidR="00F70DDF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FE0C6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 це свідчать демографічні показники: загальне зниження народжуваності; збільшення кількості розлучень;</w:t>
      </w:r>
      <w:r w:rsidR="00F70DDF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FE0C6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зростання кількості неповних сімей.</w:t>
      </w:r>
    </w:p>
    <w:p w:rsidR="00F70DDF" w:rsidRPr="0053537B" w:rsidRDefault="00F70DDF" w:rsidP="00F70D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hAnsi="Times New Roman" w:cs="Times New Roman"/>
          <w:sz w:val="28"/>
          <w:szCs w:val="28"/>
          <w:lang w:val="uk-UA"/>
        </w:rPr>
        <w:t>Усе вищевикладене дає підстави стверджувати, що проблема підготовки підростаючого покоління до сімейного життя є досить важливою, оскільки сучасна сім</w:t>
      </w:r>
      <w:r w:rsidR="002F508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53537B">
        <w:rPr>
          <w:rFonts w:ascii="Times New Roman" w:hAnsi="Times New Roman" w:cs="Times New Roman"/>
          <w:sz w:val="28"/>
          <w:szCs w:val="28"/>
          <w:lang w:val="uk-UA"/>
        </w:rPr>
        <w:t>я та загальноосвітня школа не забезпечують розвиток особистісних якостей майбутнього сім</w:t>
      </w:r>
      <w:r w:rsidR="002F508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53537B">
        <w:rPr>
          <w:rFonts w:ascii="Times New Roman" w:hAnsi="Times New Roman" w:cs="Times New Roman"/>
          <w:sz w:val="28"/>
          <w:szCs w:val="28"/>
          <w:lang w:val="uk-UA"/>
        </w:rPr>
        <w:t>янина.</w:t>
      </w:r>
    </w:p>
    <w:p w:rsidR="00FE0C60" w:rsidRPr="0053537B" w:rsidRDefault="00FE0C60" w:rsidP="00BE46F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Виклад основного матеріалу дослідження з повним обґрунтуванням отриманих результатів.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Серед багатьох аспектів проблеми </w:t>
      </w:r>
      <w:r w:rsidR="00735D42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ставлення 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молоді до сімейного життя можна назвати правильне розуміння молоддю ролі сім’ї та 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 xml:space="preserve">шлюбу. Юність – період стабілізації особистості. У зв’язку з ускладненням самосвідомості ускладнюється ставлення до себе і до інших; загострюється потреба юнацтва зайняти позицію </w:t>
      </w:r>
      <w:r w:rsidR="009630EE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певної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соціальної групи; з’являються дорослі обов’язки</w:t>
      </w:r>
      <w:r w:rsidR="007E23B5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FE0C60" w:rsidRPr="0053537B" w:rsidRDefault="00FE0C60" w:rsidP="00BE46F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вироблення уявлень </w:t>
      </w:r>
      <w:r w:rsidR="007E23B5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молоді 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про ідеал сім’ї, про бажаний характер і стиль відносин великий вплив робить світогляд. Молоді люди вчаться, багато читають, долучаються до культурних цінностей, відвідують театри, кіно. Все це впливає на формування певного стереотипу поведінки, моральних оцінок і емоцій. Причому цікаво, що досвід батьків у сімейних питаннях дівчата </w:t>
      </w:r>
      <w:r w:rsidR="009630EE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й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юнаки схильні не враховувати [</w:t>
      </w:r>
      <w:r w:rsidR="001A14F3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].</w:t>
      </w:r>
    </w:p>
    <w:p w:rsidR="00703B59" w:rsidRPr="0053537B" w:rsidRDefault="00703B59" w:rsidP="00BE46F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hAnsi="Times New Roman" w:cs="Times New Roman"/>
          <w:sz w:val="28"/>
          <w:szCs w:val="28"/>
          <w:lang w:val="uk-UA"/>
        </w:rPr>
        <w:t>У сучасній науково-методичній літературі виокремлюється поняття готовності особистості до шлюбу і сімейного життя, яке включає, зокрема, такі компоненти [</w:t>
      </w:r>
      <w:r w:rsidR="001A14F3" w:rsidRPr="0053537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3537B">
        <w:rPr>
          <w:rFonts w:ascii="Times New Roman" w:hAnsi="Times New Roman" w:cs="Times New Roman"/>
          <w:sz w:val="28"/>
          <w:szCs w:val="28"/>
          <w:lang w:val="uk-UA"/>
        </w:rPr>
        <w:t>]:</w:t>
      </w:r>
      <w:r w:rsidR="00FE0C6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FE0C60" w:rsidRPr="0053537B" w:rsidRDefault="00FE0C60" w:rsidP="00BE46F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1. Фізична </w:t>
      </w:r>
      <w:r w:rsidR="00703B5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і фізіологічна 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зрілість</w:t>
      </w:r>
      <w:r w:rsidR="00DF6963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передбачає 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здатність молодих людей до зачаття дитини без шкоди для свого здоров’я, а для д</w:t>
      </w:r>
      <w:r w:rsidR="00703B5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івчини ще і здатність виносити та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народити здорову дитину. Статева зрілість – одна з найважливіших засад шлюбу, однак, не показник соціальної та психологічної готовності до шлюбу, а також і готовності до гармонійного сексуального життя у шлюбі. Також необхідна етична, економічна готовність до сімейного життя, елементарні навички виховання дітей і самовиховання. Тому виникає складність у в</w:t>
      </w:r>
      <w:r w:rsidR="00A8080F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изначенні готовності до шлюбу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6B78EC" w:rsidRPr="0053537B" w:rsidRDefault="00703B59" w:rsidP="00BE46F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2. Соціальна готовність</w:t>
      </w:r>
      <w:r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 означає, що майбутні шлюбні партнери є рівноправними членами суспільства, які спроможні виконувати соціальні ролі та обов’язки, усвідомлюють правову основу шлюбу, готові взяти на себе відповідальність одне за одного і за своїх дітей, здатні матеріально забезпечити сім’ю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564411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днак </w:t>
      </w:r>
      <w:r w:rsidR="00FE0C6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частина молодих людей користу</w:t>
      </w:r>
      <w:r w:rsidR="00564411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є</w:t>
      </w:r>
      <w:r w:rsidR="00FE0C6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ться </w:t>
      </w:r>
      <w:r w:rsidR="00564411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матеріальною підтримкою батьків, що</w:t>
      </w:r>
      <w:r w:rsidR="00FE0C6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серйозно ускладнює існува</w:t>
      </w:r>
      <w:r w:rsidR="007E23B5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ння молодіжних шлюбних союзів</w:t>
      </w:r>
      <w:r w:rsidR="00FE0C60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FE0C60" w:rsidRPr="0053537B" w:rsidRDefault="00FE0C60" w:rsidP="00BE46F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3. Етико-психологічна готовність до шлюбу</w:t>
      </w:r>
      <w:r w:rsidR="00564411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передбачає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564411"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сформованість адекватних шлюбно-сімейних стосунків, уявлень майбутнього подружжя про шлюб і сім’ю, подружні і батьківські обов’язки, розуміння співвідношення між любов’ю і шлюбом; уміння цінувати особисті якості партнера, об’єктивно оцінювати власні почуття і ставлення до обранця; спрямованість на іншу людину; розуміння основ формування психологічно здорової сім’ї, створення сприятливого </w:t>
      </w:r>
      <w:proofErr w:type="spellStart"/>
      <w:r w:rsidR="00564411" w:rsidRPr="0053537B">
        <w:rPr>
          <w:rFonts w:ascii="Times New Roman" w:hAnsi="Times New Roman" w:cs="Times New Roman"/>
          <w:sz w:val="28"/>
          <w:szCs w:val="28"/>
          <w:lang w:val="uk-UA"/>
        </w:rPr>
        <w:t>соціальнопсихологічного</w:t>
      </w:r>
      <w:proofErr w:type="spellEnd"/>
      <w:r w:rsidR="00564411"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 клімату сім’ї і наявність відповідних умінь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564411" w:rsidRPr="0053537B" w:rsidRDefault="00564411" w:rsidP="00BE46F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4. </w:t>
      </w:r>
      <w:r w:rsidRPr="0053537B">
        <w:rPr>
          <w:rFonts w:ascii="Times New Roman" w:hAnsi="Times New Roman" w:cs="Times New Roman"/>
          <w:sz w:val="28"/>
          <w:szCs w:val="28"/>
          <w:lang w:val="uk-UA"/>
        </w:rPr>
        <w:t>Сексуальна готовність полягає в орієнтації на спільність сексуально-еротичних переживань з коханим партнером іншої статі, якому людина довіряє і на чию довіру здатна відповідати, з якою вона хоче й може поділяти відповідальність за спільну працю, продовження роду й відпочинок для того, щоб забезпечити можливості сприятливого розвитку дітей; при цьому важливе значення має наявність знань з анатомії і фізіології, культури статевого спілкування.</w:t>
      </w:r>
    </w:p>
    <w:p w:rsidR="00DF6963" w:rsidRPr="0053537B" w:rsidRDefault="00DF6963" w:rsidP="00BE46F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hAnsi="Times New Roman" w:cs="Times New Roman"/>
          <w:sz w:val="28"/>
          <w:szCs w:val="28"/>
          <w:lang w:val="uk-UA"/>
        </w:rPr>
        <w:t>Рівень готовності до подружнього життя визначає в подальшому стабільність і тривалість існування сім’ї.</w:t>
      </w:r>
    </w:p>
    <w:p w:rsidR="008A04EB" w:rsidRPr="0053537B" w:rsidRDefault="00B601F4" w:rsidP="00BE46F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З метою виявлення ставлення студент</w:t>
      </w:r>
      <w:r w:rsidR="00FC52BF" w:rsidRPr="0053537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ської молоді</w:t>
      </w:r>
      <w:r w:rsidRPr="0053537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до </w:t>
      </w:r>
      <w:r w:rsidR="00FC52BF" w:rsidRPr="0053537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сімейно-шлюбних стосункі</w:t>
      </w:r>
      <w:r w:rsidRPr="0053537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, було проведено опитування методом анонімного анкетування на базі Хмельницького національного університету. </w:t>
      </w:r>
      <w:r w:rsidRPr="0053537B">
        <w:rPr>
          <w:rFonts w:ascii="Times New Roman" w:hAnsi="Times New Roman" w:cs="Times New Roman"/>
          <w:sz w:val="28"/>
          <w:szCs w:val="28"/>
          <w:lang w:val="uk-UA" w:eastAsia="ru-RU"/>
        </w:rPr>
        <w:t>Групу досліджуваних склали студенти групи СОБ-19-1 віком від 1</w:t>
      </w:r>
      <w:r w:rsidR="00FC52BF" w:rsidRPr="0053537B"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  <w:r w:rsidRPr="0053537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 2</w:t>
      </w:r>
      <w:r w:rsidR="00FC52BF" w:rsidRPr="0053537B">
        <w:rPr>
          <w:rFonts w:ascii="Times New Roman" w:hAnsi="Times New Roman" w:cs="Times New Roman"/>
          <w:sz w:val="28"/>
          <w:szCs w:val="28"/>
          <w:lang w:val="uk-UA" w:eastAsia="ru-RU"/>
        </w:rPr>
        <w:t>0</w:t>
      </w:r>
      <w:r w:rsidRPr="0053537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років. Вибірка склала </w:t>
      </w:r>
      <w:r w:rsidR="00CE2D05" w:rsidRPr="0053537B">
        <w:rPr>
          <w:rFonts w:ascii="Times New Roman" w:hAnsi="Times New Roman" w:cs="Times New Roman"/>
          <w:sz w:val="28"/>
          <w:szCs w:val="28"/>
          <w:lang w:val="uk-UA" w:eastAsia="ru-RU"/>
        </w:rPr>
        <w:t>13</w:t>
      </w:r>
      <w:r w:rsidRPr="0053537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студентів.</w:t>
      </w:r>
      <w:r w:rsidRPr="0053537B">
        <w:rPr>
          <w:rFonts w:cs="Times New Roman"/>
          <w:szCs w:val="28"/>
          <w:lang w:val="uk-UA" w:eastAsia="ru-RU"/>
        </w:rPr>
        <w:t xml:space="preserve"> </w:t>
      </w:r>
      <w:r w:rsidR="00661A7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запитання </w:t>
      </w:r>
      <w:r w:rsidR="00CE2D05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анкети </w:t>
      </w:r>
      <w:r w:rsidR="00661A7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«Чи хотіли б </w:t>
      </w:r>
      <w:r w:rsidR="00CE2D05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661A7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и вступити у шлюб зараз?» </w:t>
      </w:r>
      <w:r w:rsidR="00250D5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85% респондентів</w:t>
      </w:r>
      <w:r w:rsidR="00661A7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відповіли ні. </w:t>
      </w:r>
      <w:r w:rsidR="00250D5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Такий результат пояснюється тим, що на перше місце, на теперішній час, студенти групи СОБ-19-1 поставили самореалізацію (54%). Тобто пріоритетом для досліджуваних є не створення нової сім’ї, самореалізаці</w:t>
      </w:r>
      <w:r w:rsidR="003D04C7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</w:t>
      </w:r>
      <w:r w:rsidR="00250D5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себе як особистості</w:t>
      </w:r>
      <w:r w:rsidR="003D04C7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="00250D5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3D04C7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Друге місце за значущістю після самовдосконалення та самореалізації посідає батьківська сім’я. Це свідчить про те, що 38% студентів не готові покидати своїх батьків та рідний дім. </w:t>
      </w:r>
      <w:r w:rsidR="00661A7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Оптимальним віком для одруження </w:t>
      </w:r>
      <w:r w:rsidR="00C07E8B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респонденти </w:t>
      </w:r>
      <w:r w:rsidR="00661A7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обрали проміжок </w:t>
      </w:r>
      <w:r w:rsidR="00C07E8B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18-22 роки (46%) та </w:t>
      </w:r>
      <w:r w:rsidR="00661A7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23</w:t>
      </w:r>
      <w:r w:rsidR="00C07E8B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-</w:t>
      </w:r>
      <w:r w:rsidR="00661A7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26 років</w:t>
      </w:r>
      <w:r w:rsidR="00C07E8B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(46%)</w:t>
      </w:r>
      <w:r w:rsidR="00661A7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55583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Варто взяти </w:t>
      </w:r>
      <w:r w:rsidR="0055583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до уваги, що більшість опитаних – дівчата у віці 18–</w:t>
      </w:r>
      <w:r w:rsidR="00C07E8B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20</w:t>
      </w:r>
      <w:r w:rsidR="0055583A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років, що руйнує гендерний стереотип про стрімке бажання вийти заміж. </w:t>
      </w:r>
      <w:r w:rsidR="00C07E8B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запитання анкети «На чому мають будуватися відносини?» 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респонденти відповіли таким чином: </w:t>
      </w:r>
      <w:r w:rsidR="00C07E8B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80% </w:t>
      </w:r>
      <w:r w:rsidR="002A691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вважає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що це </w:t>
      </w:r>
      <w:r w:rsidR="002A691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робот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</w:t>
      </w:r>
      <w:r w:rsidR="002A691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обох партнерів, пошук компромісів, домовленості 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 розуміння потреб один одного; 10% –</w:t>
      </w:r>
      <w:r w:rsidR="002A691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</w:t>
      </w:r>
      <w:r w:rsidR="002A691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очуття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любов, закоханість; 10% –</w:t>
      </w:r>
      <w:r w:rsidR="002A691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схожість двох людей 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</w:t>
      </w:r>
      <w:r w:rsidR="002A691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спільні інтереси, погляди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</w:t>
      </w:r>
      <w:r w:rsidR="002A691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Це свідчить про розуміння відповідальності, яку несуть </w:t>
      </w:r>
      <w:r w:rsidR="001A14F3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молоді </w:t>
      </w:r>
      <w:r w:rsidR="002A6919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люди у сімейних відносинах.</w:t>
      </w:r>
    </w:p>
    <w:p w:rsidR="00517333" w:rsidRPr="0053537B" w:rsidRDefault="00517333" w:rsidP="00BE46F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3537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Висновки</w:t>
      </w:r>
      <w:r w:rsidR="00BE46FA" w:rsidRPr="0053537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із цього дослідження й перспективи подальших розвідок у цьому напрямі</w:t>
      </w:r>
      <w:r w:rsidRPr="0053537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. 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Таким чином, перетворення 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зміцнення шлюбно-сімейних відносин </w:t>
      </w:r>
      <w:r w:rsidR="000A6A1D"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Pr="0053537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масштабі всього суспільства і створення міцної сім’ї в кожному окремому випадку вимагає окрім бажання ще й певних знань, умінь і здатності бути сім’янином. Міцність сім’ї і подружнє щастя залежать, насамперед, від особистих якостей подружжя, від їх соціальної зрілості, їх вихованості, їх соціально-психологічної грамотності та сумісності, від того, наскільки вони оволоділи знаннями закономірностей людського спілкування і наскільки вміло застосовують ці знання в повсякденному спілкуванні. </w:t>
      </w:r>
      <w:r w:rsidR="007E23B5"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Тому для формування готовності студентської молоді до сімейно-шлюбних стосунків важливим є розвиток у молодої людини прагнення до самовиховання, </w:t>
      </w:r>
      <w:proofErr w:type="spellStart"/>
      <w:r w:rsidR="007E23B5" w:rsidRPr="0053537B">
        <w:rPr>
          <w:rFonts w:ascii="Times New Roman" w:hAnsi="Times New Roman" w:cs="Times New Roman"/>
          <w:sz w:val="28"/>
          <w:szCs w:val="28"/>
          <w:lang w:val="uk-UA"/>
        </w:rPr>
        <w:t>самоактуалізації</w:t>
      </w:r>
      <w:proofErr w:type="spellEnd"/>
      <w:r w:rsidR="007E23B5" w:rsidRPr="0053537B">
        <w:rPr>
          <w:rFonts w:ascii="Times New Roman" w:hAnsi="Times New Roman" w:cs="Times New Roman"/>
          <w:sz w:val="28"/>
          <w:szCs w:val="28"/>
          <w:lang w:val="uk-UA"/>
        </w:rPr>
        <w:t>, опанування культурою шляхетної статевої поведінки у найрізноманітніших життєвих ситуаціях.</w:t>
      </w:r>
    </w:p>
    <w:p w:rsidR="00555DE6" w:rsidRPr="0053537B" w:rsidRDefault="00555DE6" w:rsidP="00BE46F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5DE6" w:rsidRPr="0053537B" w:rsidRDefault="00555DE6" w:rsidP="00BE46FA">
      <w:pPr>
        <w:spacing w:after="0" w:line="360" w:lineRule="auto"/>
        <w:jc w:val="center"/>
        <w:rPr>
          <w:rFonts w:ascii="Times New Roman" w:eastAsia="Calibri" w:hAnsi="Times New Roman" w:cs="Times New Roman"/>
          <w:b/>
          <w:noProof/>
          <w:sz w:val="28"/>
          <w:szCs w:val="28"/>
          <w:lang w:val="uk-UA" w:eastAsia="ru-RU"/>
        </w:rPr>
      </w:pPr>
      <w:r w:rsidRPr="0053537B">
        <w:rPr>
          <w:rFonts w:ascii="Times New Roman" w:eastAsia="Calibri" w:hAnsi="Times New Roman" w:cs="Times New Roman"/>
          <w:b/>
          <w:noProof/>
          <w:sz w:val="28"/>
          <w:szCs w:val="28"/>
          <w:lang w:val="uk-UA" w:eastAsia="ru-RU"/>
        </w:rPr>
        <w:t>Список використаних джерел</w:t>
      </w:r>
    </w:p>
    <w:p w:rsidR="001A14F3" w:rsidRPr="0053537B" w:rsidRDefault="001A14F3" w:rsidP="001A14F3">
      <w:pPr>
        <w:pStyle w:val="a3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proofErr w:type="spellStart"/>
      <w:r w:rsidRPr="0053537B">
        <w:rPr>
          <w:rFonts w:ascii="Times New Roman" w:hAnsi="Times New Roman" w:cs="Times New Roman"/>
          <w:sz w:val="28"/>
          <w:szCs w:val="28"/>
          <w:lang w:val="uk-UA"/>
        </w:rPr>
        <w:t>Кляпець</w:t>
      </w:r>
      <w:proofErr w:type="spellEnd"/>
      <w:r w:rsidRPr="0053537B">
        <w:rPr>
          <w:rFonts w:ascii="Times New Roman" w:hAnsi="Times New Roman" w:cs="Times New Roman"/>
          <w:sz w:val="28"/>
          <w:szCs w:val="28"/>
          <w:lang w:val="uk-UA"/>
        </w:rPr>
        <w:t xml:space="preserve"> О.Я., Ларіна Т.О. Підготовка молоді до подружнього життя : Методичні рекомендації / О.Я. </w:t>
      </w:r>
      <w:proofErr w:type="spellStart"/>
      <w:r w:rsidRPr="0053537B">
        <w:rPr>
          <w:rFonts w:ascii="Times New Roman" w:hAnsi="Times New Roman" w:cs="Times New Roman"/>
          <w:sz w:val="28"/>
          <w:szCs w:val="28"/>
          <w:lang w:val="uk-UA"/>
        </w:rPr>
        <w:t>Кляпець</w:t>
      </w:r>
      <w:proofErr w:type="spellEnd"/>
      <w:r w:rsidRPr="0053537B">
        <w:rPr>
          <w:rFonts w:ascii="Times New Roman" w:hAnsi="Times New Roman" w:cs="Times New Roman"/>
          <w:sz w:val="28"/>
          <w:szCs w:val="28"/>
          <w:lang w:val="uk-UA"/>
        </w:rPr>
        <w:t>, Т.О. Ларіна. – К. : Міленіум, 2009. – 104 с.</w:t>
      </w:r>
    </w:p>
    <w:p w:rsidR="00A8080F" w:rsidRPr="0053537B" w:rsidRDefault="00A8080F" w:rsidP="001A14F3">
      <w:pPr>
        <w:pStyle w:val="a3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</w:pPr>
      <w:r w:rsidRPr="0053537B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Ковалев С.В. Психология современной сем</w:t>
      </w:r>
      <w:r w:rsidR="001A14F3" w:rsidRPr="0053537B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ь</w:t>
      </w:r>
      <w:r w:rsidRPr="0053537B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и / С.В. Ковалев. – М.</w:t>
      </w:r>
      <w:r w:rsidR="001A14F3" w:rsidRPr="0053537B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53537B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>: Просвещение, 1988.</w:t>
      </w:r>
      <w:r w:rsidR="001A14F3" w:rsidRPr="0053537B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t xml:space="preserve"> – 208 с.</w:t>
      </w:r>
    </w:p>
    <w:p w:rsidR="00555DE6" w:rsidRPr="0053537B" w:rsidRDefault="00555DE6" w:rsidP="00BE46FA">
      <w:pPr>
        <w:jc w:val="both"/>
        <w:rPr>
          <w:lang w:val="uk-UA"/>
        </w:rPr>
      </w:pPr>
      <w:bookmarkStart w:id="0" w:name="_GoBack"/>
      <w:bookmarkEnd w:id="0"/>
    </w:p>
    <w:sectPr w:rsidR="00555DE6" w:rsidRPr="0053537B" w:rsidSect="00BE46FA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9324E"/>
    <w:multiLevelType w:val="hybridMultilevel"/>
    <w:tmpl w:val="3C38BDC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4B54ED"/>
    <w:multiLevelType w:val="hybridMultilevel"/>
    <w:tmpl w:val="ABBE12C6"/>
    <w:lvl w:ilvl="0" w:tplc="4D66C49E">
      <w:numFmt w:val="bullet"/>
      <w:lvlText w:val="−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B32ACF"/>
    <w:rsid w:val="00074471"/>
    <w:rsid w:val="000866B7"/>
    <w:rsid w:val="000A6A1D"/>
    <w:rsid w:val="001A14F3"/>
    <w:rsid w:val="001D54DD"/>
    <w:rsid w:val="00250D5D"/>
    <w:rsid w:val="002A6919"/>
    <w:rsid w:val="002F508D"/>
    <w:rsid w:val="003D04C7"/>
    <w:rsid w:val="004076CE"/>
    <w:rsid w:val="0046699E"/>
    <w:rsid w:val="00517333"/>
    <w:rsid w:val="0053537B"/>
    <w:rsid w:val="0055583A"/>
    <w:rsid w:val="00555DE6"/>
    <w:rsid w:val="00564411"/>
    <w:rsid w:val="00661A7A"/>
    <w:rsid w:val="006B78EC"/>
    <w:rsid w:val="00703B59"/>
    <w:rsid w:val="00735D42"/>
    <w:rsid w:val="007E23B5"/>
    <w:rsid w:val="00802C56"/>
    <w:rsid w:val="008A04EB"/>
    <w:rsid w:val="008D7EF1"/>
    <w:rsid w:val="009630EE"/>
    <w:rsid w:val="00A8080F"/>
    <w:rsid w:val="00B32ACF"/>
    <w:rsid w:val="00B54000"/>
    <w:rsid w:val="00B601F4"/>
    <w:rsid w:val="00BE46FA"/>
    <w:rsid w:val="00BF25BB"/>
    <w:rsid w:val="00C07E8B"/>
    <w:rsid w:val="00CA7DF9"/>
    <w:rsid w:val="00CE2D05"/>
    <w:rsid w:val="00DF6963"/>
    <w:rsid w:val="00E705AF"/>
    <w:rsid w:val="00F70DDF"/>
    <w:rsid w:val="00FC52BF"/>
    <w:rsid w:val="00FD4D66"/>
    <w:rsid w:val="00FE0C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7E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0C60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55583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D760BE-9045-4D94-A494-8365E8C41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4</Pages>
  <Words>4430</Words>
  <Characters>2526</Characters>
  <Application>Microsoft Office Word</Application>
  <DocSecurity>0</DocSecurity>
  <Lines>21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Lenovo</cp:lastModifiedBy>
  <cp:revision>8</cp:revision>
  <dcterms:created xsi:type="dcterms:W3CDTF">2020-10-29T18:23:00Z</dcterms:created>
  <dcterms:modified xsi:type="dcterms:W3CDTF">2020-10-30T12:00:00Z</dcterms:modified>
</cp:coreProperties>
</file>