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70DE" w:rsidRPr="002828FE" w:rsidRDefault="002828FE" w:rsidP="003B70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28F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УДК: 378.015.31:004.77</w:t>
      </w:r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eastAsia="Times New Roman" w:hAnsi="Times New Roman" w:cs="Times New Roman"/>
          <w:b/>
          <w:iCs/>
          <w:sz w:val="28"/>
          <w:szCs w:val="28"/>
          <w:lang w:val="uk-UA" w:eastAsia="ru-RU"/>
        </w:rPr>
      </w:pPr>
      <w:r w:rsidRPr="002828FE">
        <w:rPr>
          <w:rFonts w:ascii="Times New Roman" w:eastAsia="Times New Roman" w:hAnsi="Times New Roman" w:cs="Times New Roman"/>
          <w:b/>
          <w:iCs/>
          <w:sz w:val="28"/>
          <w:szCs w:val="28"/>
          <w:lang w:val="uk-UA" w:eastAsia="ru-RU"/>
        </w:rPr>
        <w:t>Р</w:t>
      </w:r>
      <w:r w:rsidR="00B635B3">
        <w:rPr>
          <w:rFonts w:ascii="Times New Roman" w:eastAsia="Times New Roman" w:hAnsi="Times New Roman" w:cs="Times New Roman"/>
          <w:b/>
          <w:iCs/>
          <w:sz w:val="28"/>
          <w:szCs w:val="28"/>
          <w:lang w:val="uk-UA" w:eastAsia="ru-RU"/>
        </w:rPr>
        <w:t xml:space="preserve">ОГУЛЬСЬКА Оксана Олександрівна </w:t>
      </w:r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доктор педагогічних наук, </w:t>
      </w:r>
      <w:r w:rsid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доцент,</w:t>
      </w:r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доцент кафедри іншомовної освіти та міжкультурної комунікації,</w:t>
      </w:r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2828F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Хмельницький національний університет</w:t>
      </w:r>
    </w:p>
    <w:p w:rsidR="00764912" w:rsidRPr="002828FE" w:rsidRDefault="003B70DE" w:rsidP="002828FE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  <w:lang w:val="uk-UA"/>
        </w:rPr>
      </w:pPr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ORCID ID </w:t>
      </w:r>
      <w:hyperlink r:id="rId6" w:history="1">
        <w:r w:rsidRPr="002828FE">
          <w:rPr>
            <w:rStyle w:val="a5"/>
            <w:rFonts w:ascii="Times New Roman" w:eastAsia="Times New Roman" w:hAnsi="Times New Roman" w:cs="Times New Roman"/>
            <w:iCs/>
            <w:sz w:val="28"/>
            <w:szCs w:val="28"/>
            <w:lang w:val="uk-UA" w:eastAsia="ru-RU"/>
          </w:rPr>
          <w:t>http://orcid.org/</w:t>
        </w:r>
        <w:r w:rsidRPr="002828F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0000-0001-5603-0274</w:t>
        </w:r>
      </w:hyperlink>
    </w:p>
    <w:p w:rsidR="003B70DE" w:rsidRPr="002828FE" w:rsidRDefault="00B635B3" w:rsidP="003B70DE">
      <w:pPr>
        <w:shd w:val="clear" w:color="auto" w:fill="FFFFFF"/>
        <w:spacing w:after="0" w:line="360" w:lineRule="auto"/>
        <w:ind w:left="4536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hyperlink r:id="rId7" w:history="1">
        <w:r w:rsidR="003B70DE" w:rsidRPr="002828F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oxana.rogulska@gmail.com</w:t>
        </w:r>
      </w:hyperlink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hAnsi="Times New Roman" w:cs="Times New Roman"/>
          <w:b/>
          <w:sz w:val="28"/>
          <w:szCs w:val="28"/>
        </w:rPr>
      </w:pPr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828FE">
        <w:rPr>
          <w:rFonts w:ascii="Times New Roman" w:hAnsi="Times New Roman" w:cs="Times New Roman"/>
          <w:b/>
          <w:sz w:val="28"/>
          <w:szCs w:val="28"/>
          <w:lang w:val="uk-UA"/>
        </w:rPr>
        <w:t>МАГДЮК Ольга Вікторівна –</w:t>
      </w:r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  <w:lang w:val="uk-UA"/>
        </w:rPr>
      </w:pPr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кандидат педагогічних наук, доцент, </w:t>
      </w:r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  <w:lang w:val="uk-UA"/>
        </w:rPr>
      </w:pPr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доцент кафедри іноземних мов, </w:t>
      </w:r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  <w:lang w:val="uk-UA"/>
        </w:rPr>
      </w:pPr>
      <w:r w:rsidRPr="002828FE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університет,</w:t>
      </w:r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2828F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ORCID ID </w:t>
      </w:r>
      <w:hyperlink r:id="rId8" w:history="1">
        <w:r w:rsidRPr="002828FE">
          <w:rPr>
            <w:rStyle w:val="a5"/>
            <w:rFonts w:ascii="Times New Roman" w:eastAsia="Times New Roman" w:hAnsi="Times New Roman" w:cs="Times New Roman"/>
            <w:iCs/>
            <w:sz w:val="28"/>
            <w:szCs w:val="28"/>
            <w:lang w:val="uk-UA" w:eastAsia="ru-RU"/>
          </w:rPr>
          <w:t>http://orcid.org/000-0002-6778-3586</w:t>
        </w:r>
      </w:hyperlink>
    </w:p>
    <w:p w:rsidR="003B70DE" w:rsidRPr="002828FE" w:rsidRDefault="00B635B3" w:rsidP="003B70DE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  <w:lang w:val="uk-UA"/>
        </w:rPr>
      </w:pPr>
      <w:hyperlink r:id="rId9" w:history="1">
        <w:r w:rsidR="003B70DE" w:rsidRPr="002828F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tychynskao@ukr.net</w:t>
        </w:r>
      </w:hyperlink>
    </w:p>
    <w:p w:rsidR="003B70DE" w:rsidRPr="002828FE" w:rsidRDefault="003B70DE" w:rsidP="003B70DE">
      <w:pPr>
        <w:spacing w:after="0" w:line="240" w:lineRule="auto"/>
        <w:ind w:left="4536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AC42A9" w:rsidRPr="002828FE" w:rsidRDefault="00C0660D" w:rsidP="00C26E14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828F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ДОЦІЛЬНІСТЬ Ф</w:t>
      </w:r>
      <w:r w:rsidR="00E4212F" w:rsidRPr="002828F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ОРМУВАННЯ «</w:t>
      </w:r>
      <w:r w:rsidR="00E4212F" w:rsidRPr="002828F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SOFT</w:t>
      </w:r>
      <w:r w:rsidR="00E4212F" w:rsidRPr="002828F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E4212F" w:rsidRPr="002828F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SKILLS</w:t>
      </w:r>
      <w:r w:rsidR="00E4212F" w:rsidRPr="002828F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» </w:t>
      </w:r>
      <w:r w:rsidR="008A6F60" w:rsidRPr="002828F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У СТУДЕНТІВ ЗВО </w:t>
      </w:r>
      <w:r w:rsidR="00EB1176" w:rsidRPr="002828F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ЗАСОБАМИ ІНТЕРАКТИВНИХ</w:t>
      </w:r>
      <w:r w:rsidR="00CA0CF7" w:rsidRPr="002828F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ТА МУЛЬТИМЕДІЙНИХ </w:t>
      </w:r>
      <w:r w:rsidR="00EB1176" w:rsidRPr="002828F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ТЕХНОЛОГІЙ</w:t>
      </w:r>
    </w:p>
    <w:p w:rsidR="00E67BF3" w:rsidRPr="00E67BF3" w:rsidRDefault="00E67BF3" w:rsidP="00C26E14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B0CD0" w:rsidRDefault="007F433B" w:rsidP="00E67BF3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color w:val="202124"/>
          <w:sz w:val="28"/>
          <w:szCs w:val="28"/>
          <w:shd w:val="clear" w:color="auto" w:fill="FFFFFF"/>
          <w:lang w:val="uk-UA"/>
        </w:rPr>
      </w:pP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uk-UA"/>
        </w:rPr>
        <w:t>В статті окреслено переваги використання інтерактивних та мультимедійних технологій з метою формування у студентів «</w:t>
      </w: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en-US"/>
        </w:rPr>
        <w:t>soft</w:t>
      </w: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en-US"/>
        </w:rPr>
        <w:t>skills</w:t>
      </w: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uk-UA"/>
        </w:rPr>
        <w:t xml:space="preserve">» </w:t>
      </w:r>
      <w:r w:rsidR="00EE0A0D"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uk-UA"/>
        </w:rPr>
        <w:t xml:space="preserve">у закладах вищої освіти; розкрито різницю між 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професійними навичками </w:t>
      </w:r>
      <w:r w:rsid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«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</w:t>
      </w:r>
      <w:proofErr w:type="spellStart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ard</w:t>
      </w:r>
      <w:proofErr w:type="spellEnd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proofErr w:type="spellStart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kills</w:t>
      </w:r>
      <w:proofErr w:type="spellEnd"/>
      <w:r w:rsid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»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та соціальними навичками </w:t>
      </w:r>
      <w:r w:rsid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«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proofErr w:type="spellStart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oft</w:t>
      </w:r>
      <w:proofErr w:type="spellEnd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proofErr w:type="spellStart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kills</w:t>
      </w:r>
      <w:proofErr w:type="spellEnd"/>
      <w:r w:rsid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»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; схарактеризовано найбільш відомі «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proofErr w:type="spellStart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oft</w:t>
      </w:r>
      <w:proofErr w:type="spellEnd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proofErr w:type="spellStart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kills</w:t>
      </w:r>
      <w:proofErr w:type="spellEnd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», які виокремлюють роботодавці, а саме: </w:t>
      </w:r>
      <w:r w:rsidR="00EE0A0D" w:rsidRPr="002F33FF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критичне мислення, 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комунікація, к</w:t>
      </w:r>
      <w:r w:rsidR="00EE0A0D" w:rsidRPr="002F33FF">
        <w:rPr>
          <w:rFonts w:ascii="Times New Roman" w:hAnsi="Times New Roman" w:cs="Times New Roman"/>
          <w:i/>
          <w:sz w:val="28"/>
          <w:szCs w:val="28"/>
          <w:lang w:val="uk-UA"/>
        </w:rPr>
        <w:t>ооперація чи співпраця, с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амоорганізація, </w:t>
      </w:r>
      <w:proofErr w:type="spellStart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стресостійкість</w:t>
      </w:r>
      <w:proofErr w:type="spellEnd"/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витривалість, креативність, особистісна динаміка, з</w:t>
      </w:r>
      <w:r w:rsidR="00EE0A0D" w:rsidRPr="002F33FF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датність розв’язувати проблеми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у</w:t>
      </w:r>
      <w:r w:rsidR="00EE0A0D" w:rsidRPr="002F33FF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міння працювати з інформацією</w:t>
      </w:r>
      <w:r w:rsidR="00EE0A0D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гнучкість, управління конфліктами, управління часовим ресурсом</w:t>
      </w:r>
      <w:r w:rsidR="005D43F0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</w:t>
      </w:r>
      <w:r w:rsidR="00D47656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встановлено, що освітні програми </w:t>
      </w:r>
      <w:r w:rsidR="00D47656" w:rsidRPr="002F33FF">
        <w:rPr>
          <w:rFonts w:ascii="Times New Roman" w:hAnsi="Times New Roman" w:cs="Times New Roman"/>
          <w:i/>
          <w:sz w:val="28"/>
          <w:szCs w:val="28"/>
          <w:lang w:val="uk-UA"/>
        </w:rPr>
        <w:t>Хмельницького національного університету дозволяють забезпечити набуття здобувачами вищої освіти соціальних нав</w:t>
      </w:r>
      <w:r w:rsidR="002F33FF">
        <w:rPr>
          <w:rFonts w:ascii="Times New Roman" w:hAnsi="Times New Roman" w:cs="Times New Roman"/>
          <w:i/>
          <w:sz w:val="28"/>
          <w:szCs w:val="28"/>
          <w:lang w:val="uk-UA"/>
        </w:rPr>
        <w:t>ичок «</w:t>
      </w:r>
      <w:proofErr w:type="spellStart"/>
      <w:r w:rsidR="00D47656" w:rsidRPr="002F33FF">
        <w:rPr>
          <w:rFonts w:ascii="Times New Roman" w:hAnsi="Times New Roman" w:cs="Times New Roman"/>
          <w:i/>
          <w:sz w:val="28"/>
          <w:szCs w:val="28"/>
        </w:rPr>
        <w:t>soft</w:t>
      </w:r>
      <w:proofErr w:type="spellEnd"/>
      <w:r w:rsidR="00D47656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47656" w:rsidRPr="002F33FF">
        <w:rPr>
          <w:rFonts w:ascii="Times New Roman" w:hAnsi="Times New Roman" w:cs="Times New Roman"/>
          <w:i/>
          <w:sz w:val="28"/>
          <w:szCs w:val="28"/>
        </w:rPr>
        <w:t>skills</w:t>
      </w:r>
      <w:proofErr w:type="spellEnd"/>
      <w:r w:rsidR="002F33FF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D47656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упродовж періоду навчання, </w:t>
      </w:r>
      <w:r w:rsidR="00E67BF3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протягом </w:t>
      </w:r>
      <w:r w:rsidR="00D47656" w:rsidRPr="002F33FF">
        <w:rPr>
          <w:rFonts w:ascii="Times New Roman" w:hAnsi="Times New Roman" w:cs="Times New Roman"/>
          <w:i/>
          <w:sz w:val="28"/>
          <w:szCs w:val="28"/>
          <w:lang w:val="uk-UA"/>
        </w:rPr>
        <w:t>лекційних та практичних заняттях</w:t>
      </w:r>
      <w:r w:rsidR="00D47656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</w:t>
      </w:r>
      <w:r w:rsidR="00D47656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під час проходження практики; протягом </w:t>
      </w:r>
      <w:r w:rsid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організованих керівництвом закладу вищої освіти</w:t>
      </w:r>
      <w:r w:rsidR="00D47656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різноманітних </w:t>
      </w:r>
      <w:proofErr w:type="spellStart"/>
      <w:r w:rsidR="00D47656" w:rsidRPr="002F33FF">
        <w:rPr>
          <w:rFonts w:ascii="Times New Roman" w:hAnsi="Times New Roman" w:cs="Times New Roman"/>
          <w:i/>
          <w:sz w:val="28"/>
          <w:szCs w:val="28"/>
          <w:lang w:val="uk-UA"/>
        </w:rPr>
        <w:t>воркшопів</w:t>
      </w:r>
      <w:proofErr w:type="spellEnd"/>
      <w:r w:rsidR="00D47656" w:rsidRPr="002F33FF">
        <w:rPr>
          <w:rFonts w:ascii="Times New Roman" w:hAnsi="Times New Roman" w:cs="Times New Roman"/>
          <w:i/>
          <w:sz w:val="28"/>
          <w:szCs w:val="28"/>
          <w:lang w:val="uk-UA"/>
        </w:rPr>
        <w:t>, курсів, тренінгів, майстер-класів, с</w:t>
      </w:r>
      <w:r w:rsidR="00E67BF3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емінарів, </w:t>
      </w:r>
      <w:r w:rsidR="00E67BF3" w:rsidRPr="002F33FF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гостьових лекцій тощо; розкрито </w:t>
      </w:r>
      <w:r w:rsidR="00E67BF3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доцільність використання інтерактивних технологій навчання, які сприяють розвитку соціальних навичок студентів, а саме: </w:t>
      </w:r>
      <w:r w:rsidR="00E67BF3" w:rsidRPr="002F33FF">
        <w:rPr>
          <w:rStyle w:val="a4"/>
          <w:rFonts w:ascii="Times New Roman" w:eastAsia="Times New Roman" w:hAnsi="Times New Roman" w:cs="Times New Roman"/>
          <w:b w:val="0"/>
          <w:bCs w:val="0"/>
          <w:i/>
          <w:sz w:val="28"/>
          <w:szCs w:val="28"/>
          <w:lang w:val="uk-UA" w:eastAsia="ru-RU"/>
        </w:rPr>
        <w:t>і</w:t>
      </w:r>
      <w:r w:rsidR="00E67BF3" w:rsidRPr="002F33FF">
        <w:rPr>
          <w:rFonts w:ascii="Times New Roman" w:hAnsi="Times New Roman" w:cs="Times New Roman"/>
          <w:i/>
          <w:sz w:val="28"/>
          <w:szCs w:val="28"/>
          <w:lang w:val="uk-UA"/>
        </w:rPr>
        <w:t>нтерактивних технологій кооперативного навчання, інтерактивних технологій колективно-групового навчання, технологій ситуативного моделювання та технологій опрацювання дискусійних питань</w:t>
      </w:r>
      <w:r w:rsidR="00E67BF3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</w:t>
      </w:r>
      <w:r w:rsidR="00E67BF3" w:rsidRPr="002F33FF">
        <w:rPr>
          <w:rFonts w:ascii="Times New Roman" w:hAnsi="Times New Roman" w:cs="Times New Roman"/>
          <w:i/>
          <w:sz w:val="28"/>
          <w:szCs w:val="28"/>
          <w:lang w:val="uk-UA"/>
        </w:rPr>
        <w:t>уточнено</w:t>
      </w:r>
      <w:r w:rsidR="001B0CD0" w:rsidRPr="002F33FF">
        <w:rPr>
          <w:rFonts w:ascii="Times New Roman" w:hAnsi="Times New Roman" w:cs="Times New Roman"/>
          <w:i/>
          <w:sz w:val="28"/>
          <w:szCs w:val="28"/>
          <w:lang w:val="uk-UA"/>
        </w:rPr>
        <w:t>, що</w:t>
      </w:r>
      <w:r w:rsidR="001B0CD0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інтерактивне</w:t>
      </w:r>
      <w:r w:rsidR="005528EE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навчання</w:t>
      </w:r>
      <w:r w:rsidR="00592752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це така організація процесу навчання, за якого студент обов’язково бере участь у колективному, </w:t>
      </w:r>
      <w:proofErr w:type="spellStart"/>
      <w:r w:rsidR="00592752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взаємодоповнювальному</w:t>
      </w:r>
      <w:proofErr w:type="spellEnd"/>
      <w:r w:rsidR="00592752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процесі навчального пізнання, що базоване на взаємодії всіх учасників</w:t>
      </w:r>
      <w:r w:rsidR="001B0CD0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окреслено переваги використання мультимедійних технологій у </w:t>
      </w:r>
      <w:r w:rsidR="005D3AFF" w:rsidRPr="002F33F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формуванні соціальних навичок студентів</w:t>
      </w:r>
      <w:r w:rsidR="005D3AFF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1B0CD0" w:rsidRPr="002F33FF">
        <w:rPr>
          <w:rFonts w:ascii="Times New Roman" w:hAnsi="Times New Roman" w:cs="Times New Roman"/>
          <w:i/>
          <w:sz w:val="28"/>
          <w:szCs w:val="28"/>
          <w:lang w:val="uk-UA"/>
        </w:rPr>
        <w:t>які сприяють: зростанню інформативності й репрезентативної</w:t>
      </w:r>
      <w:r w:rsidR="00D47656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цінності навчального матеріалу,</w:t>
      </w:r>
      <w:r w:rsidR="001B0CD0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стимулюванню когнітивних процесів (сприйняття й усвідомлення інформації), розвитку розумових</w:t>
      </w:r>
      <w:r w:rsidR="00D47656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творчих здібностей студентів,</w:t>
      </w:r>
      <w:r w:rsidR="001B0CD0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формуванню стійкої мотивації пізнавальної діяльності студентів на заняттях</w:t>
      </w:r>
      <w:r w:rsidR="005D3AFF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тощо; констатовано, що </w:t>
      </w:r>
      <w:r w:rsidR="0033563D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успішне </w:t>
      </w:r>
      <w:r w:rsidR="001B0CD0" w:rsidRPr="002F33FF">
        <w:rPr>
          <w:rFonts w:ascii="Times New Roman" w:hAnsi="Times New Roman" w:cs="Times New Roman"/>
          <w:i/>
          <w:sz w:val="28"/>
          <w:szCs w:val="28"/>
          <w:lang w:val="uk-UA"/>
        </w:rPr>
        <w:t>формування «гнучких» навичок</w:t>
      </w:r>
      <w:r w:rsidR="0033563D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студентів,</w:t>
      </w:r>
      <w:r w:rsidR="001B0CD0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можливе за умови вико</w:t>
      </w:r>
      <w:r w:rsidR="0033563D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нання викладачем різних ролей </w:t>
      </w:r>
      <w:r w:rsidR="001B0CD0" w:rsidRPr="002F33FF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proofErr w:type="spellStart"/>
      <w:r w:rsidR="001B0CD0" w:rsidRPr="002F33FF">
        <w:rPr>
          <w:rFonts w:ascii="Times New Roman" w:hAnsi="Times New Roman" w:cs="Times New Roman"/>
          <w:i/>
          <w:iCs/>
          <w:sz w:val="28"/>
          <w:szCs w:val="28"/>
          <w:lang w:val="uk-UA"/>
        </w:rPr>
        <w:t>фасилітатора</w:t>
      </w:r>
      <w:proofErr w:type="spellEnd"/>
      <w:r w:rsidR="0033563D" w:rsidRPr="002F33FF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,</w:t>
      </w:r>
      <w:r w:rsidR="001B0CD0" w:rsidRPr="002F33FF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</w:t>
      </w:r>
      <w:r w:rsidR="001B0CD0" w:rsidRPr="002F33FF">
        <w:rPr>
          <w:rFonts w:ascii="Times New Roman" w:hAnsi="Times New Roman" w:cs="Times New Roman"/>
          <w:i/>
          <w:iCs/>
          <w:spacing w:val="-4"/>
          <w:sz w:val="28"/>
          <w:szCs w:val="28"/>
          <w:lang w:val="uk-UA"/>
        </w:rPr>
        <w:t>координатора</w:t>
      </w:r>
      <w:r w:rsidR="0033563D" w:rsidRPr="002F33FF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>,</w:t>
      </w:r>
      <w:r w:rsidR="001B0CD0" w:rsidRPr="002F33FF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="001B0CD0" w:rsidRPr="002F33FF">
        <w:rPr>
          <w:rFonts w:ascii="Times New Roman" w:hAnsi="Times New Roman" w:cs="Times New Roman"/>
          <w:i/>
          <w:iCs/>
          <w:spacing w:val="-2"/>
          <w:sz w:val="28"/>
          <w:szCs w:val="28"/>
          <w:lang w:val="uk-UA"/>
        </w:rPr>
        <w:t>консультанта</w:t>
      </w:r>
      <w:r w:rsidR="0033563D" w:rsidRPr="002F33FF">
        <w:rPr>
          <w:rFonts w:ascii="Times New Roman" w:hAnsi="Times New Roman" w:cs="Times New Roman"/>
          <w:i/>
          <w:iCs/>
          <w:spacing w:val="-2"/>
          <w:sz w:val="28"/>
          <w:szCs w:val="28"/>
          <w:lang w:val="uk-UA"/>
        </w:rPr>
        <w:t>,</w:t>
      </w:r>
      <w:r w:rsidR="001B0CD0" w:rsidRPr="002F33F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</w:t>
      </w:r>
      <w:r w:rsidR="001B0CD0" w:rsidRPr="002F33FF">
        <w:rPr>
          <w:rFonts w:ascii="Times New Roman" w:hAnsi="Times New Roman" w:cs="Times New Roman"/>
          <w:i/>
          <w:color w:val="202124"/>
          <w:sz w:val="28"/>
          <w:szCs w:val="28"/>
          <w:shd w:val="clear" w:color="auto" w:fill="FFFFFF"/>
          <w:lang w:val="uk-UA"/>
        </w:rPr>
        <w:t>одератора</w:t>
      </w:r>
      <w:r w:rsidR="0033563D" w:rsidRPr="002F33FF">
        <w:rPr>
          <w:rFonts w:ascii="Times New Roman" w:hAnsi="Times New Roman" w:cs="Times New Roman"/>
          <w:i/>
          <w:color w:val="202124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1B0CD0" w:rsidRPr="002F33FF">
        <w:rPr>
          <w:rFonts w:ascii="Times New Roman" w:hAnsi="Times New Roman" w:cs="Times New Roman"/>
          <w:i/>
          <w:color w:val="202124"/>
          <w:sz w:val="28"/>
          <w:szCs w:val="28"/>
          <w:shd w:val="clear" w:color="auto" w:fill="FFFFFF"/>
          <w:lang w:val="uk-UA"/>
        </w:rPr>
        <w:t>коуча</w:t>
      </w:r>
      <w:proofErr w:type="spellEnd"/>
      <w:r w:rsidR="002F33FF">
        <w:rPr>
          <w:rFonts w:ascii="Times New Roman" w:hAnsi="Times New Roman" w:cs="Times New Roman"/>
          <w:i/>
          <w:color w:val="202124"/>
          <w:sz w:val="28"/>
          <w:szCs w:val="28"/>
          <w:shd w:val="clear" w:color="auto" w:fill="FFFFFF"/>
          <w:lang w:val="uk-UA"/>
        </w:rPr>
        <w:t>).</w:t>
      </w:r>
    </w:p>
    <w:p w:rsidR="002F33FF" w:rsidRPr="002F33FF" w:rsidRDefault="002F33FF" w:rsidP="00E67BF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2F33FF">
        <w:rPr>
          <w:rFonts w:ascii="Times New Roman" w:hAnsi="Times New Roman" w:cs="Times New Roman"/>
          <w:b/>
          <w:i/>
          <w:color w:val="202124"/>
          <w:sz w:val="28"/>
          <w:szCs w:val="28"/>
          <w:shd w:val="clear" w:color="auto" w:fill="FFFFFF"/>
          <w:lang w:val="uk-UA"/>
        </w:rPr>
        <w:t xml:space="preserve">Ключові слова: </w:t>
      </w: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uk-UA"/>
        </w:rPr>
        <w:t>формування «</w:t>
      </w: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en-US"/>
        </w:rPr>
        <w:t>soft</w:t>
      </w: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en-US"/>
        </w:rPr>
        <w:t>skills</w:t>
      </w:r>
      <w:r w:rsidRPr="002F33FF"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uk-UA"/>
        </w:rPr>
        <w:t>»</w:t>
      </w:r>
      <w:r>
        <w:rPr>
          <w:rStyle w:val="a4"/>
          <w:rFonts w:ascii="Times New Roman" w:hAnsi="Times New Roman" w:cs="Times New Roman"/>
          <w:b w:val="0"/>
          <w:i/>
          <w:color w:val="000000"/>
          <w:sz w:val="28"/>
          <w:szCs w:val="28"/>
          <w:shd w:val="clear" w:color="auto" w:fill="FFFFFF"/>
          <w:lang w:val="uk-UA"/>
        </w:rPr>
        <w:t>; заклади вищої освіти; інтерактивні технології; мультимедійні технології.</w:t>
      </w:r>
    </w:p>
    <w:p w:rsidR="001B0CD0" w:rsidRPr="00592752" w:rsidRDefault="001B0CD0" w:rsidP="004954E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828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ROGULSKA </w:t>
      </w:r>
      <w:proofErr w:type="spellStart"/>
      <w:r w:rsidRPr="002828FE">
        <w:rPr>
          <w:rFonts w:ascii="Times New Roman" w:hAnsi="Times New Roman" w:cs="Times New Roman"/>
          <w:b/>
          <w:sz w:val="28"/>
          <w:szCs w:val="28"/>
          <w:lang w:val="uk-UA"/>
        </w:rPr>
        <w:t>Oksana</w:t>
      </w:r>
      <w:proofErr w:type="spellEnd"/>
      <w:r w:rsidRPr="002828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b/>
          <w:sz w:val="28"/>
          <w:szCs w:val="28"/>
          <w:lang w:val="uk-UA"/>
        </w:rPr>
        <w:t>Oleksandrivna</w:t>
      </w:r>
      <w:proofErr w:type="spellEnd"/>
      <w:r w:rsidRPr="002828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</w:t>
      </w:r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Doctor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of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Pedagogical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Sciences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Department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of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Foreign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Language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Education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and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Intercultural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Communication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,</w:t>
      </w:r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Khmelnytskyi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743DF3" w:rsidRPr="002828FE" w:rsidRDefault="00743DF3" w:rsidP="00743DF3">
      <w:pPr>
        <w:spacing w:after="0" w:line="240" w:lineRule="auto"/>
        <w:ind w:left="4536"/>
        <w:rPr>
          <w:rStyle w:val="orcid-id-https"/>
          <w:rFonts w:ascii="Times New Roman" w:hAnsi="Times New Roman" w:cs="Times New Roman"/>
          <w:sz w:val="28"/>
          <w:szCs w:val="28"/>
          <w:lang w:val="uk-UA"/>
        </w:rPr>
      </w:pPr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ORCID ID </w:t>
      </w:r>
      <w:hyperlink r:id="rId10" w:history="1">
        <w:r w:rsidRPr="002828FE">
          <w:rPr>
            <w:rStyle w:val="a5"/>
            <w:rFonts w:ascii="Times New Roman" w:eastAsia="Times New Roman" w:hAnsi="Times New Roman" w:cs="Times New Roman"/>
            <w:iCs/>
            <w:sz w:val="28"/>
            <w:szCs w:val="28"/>
            <w:lang w:val="uk-UA"/>
          </w:rPr>
          <w:t>http://orcid.org/</w:t>
        </w:r>
        <w:r w:rsidRPr="002828F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0000-0001-5603-0274</w:t>
        </w:r>
      </w:hyperlink>
    </w:p>
    <w:p w:rsidR="00743DF3" w:rsidRPr="002828FE" w:rsidRDefault="00B635B3" w:rsidP="00743DF3">
      <w:pPr>
        <w:spacing w:after="0" w:line="240" w:lineRule="auto"/>
        <w:ind w:left="4536"/>
        <w:rPr>
          <w:rStyle w:val="go"/>
          <w:rFonts w:ascii="Times New Roman" w:hAnsi="Times New Roman" w:cs="Times New Roman"/>
          <w:sz w:val="28"/>
          <w:szCs w:val="28"/>
          <w:lang w:val="uk-UA"/>
        </w:rPr>
      </w:pPr>
      <w:hyperlink r:id="rId11" w:history="1">
        <w:r w:rsidR="00743DF3" w:rsidRPr="002828F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oxana.rogulska@gmail.com</w:t>
        </w:r>
      </w:hyperlink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828F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MAHDIUK </w:t>
      </w:r>
      <w:proofErr w:type="spellStart"/>
      <w:r w:rsidRPr="002828F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OlhaViktorivna</w:t>
      </w:r>
      <w:proofErr w:type="spellEnd"/>
      <w:r w:rsidRPr="002828F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-</w:t>
      </w:r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PhDin</w:t>
      </w:r>
      <w:proofErr w:type="spellEnd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Pedagogy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>Languages</w:t>
      </w:r>
      <w:proofErr w:type="spellEnd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Khmelnytskyi</w:t>
      </w:r>
      <w:proofErr w:type="spellEnd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2828F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</w:p>
    <w:p w:rsidR="00743DF3" w:rsidRPr="002828FE" w:rsidRDefault="00743DF3" w:rsidP="00743DF3">
      <w:pPr>
        <w:spacing w:after="0" w:line="240" w:lineRule="auto"/>
        <w:ind w:left="4536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  <w:r w:rsidRPr="002828FE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ORCID ID </w:t>
      </w:r>
      <w:hyperlink r:id="rId12" w:history="1">
        <w:r w:rsidRPr="002828FE">
          <w:rPr>
            <w:rStyle w:val="a5"/>
            <w:rFonts w:ascii="Times New Roman" w:eastAsia="Times New Roman" w:hAnsi="Times New Roman" w:cs="Times New Roman"/>
            <w:iCs/>
            <w:sz w:val="28"/>
            <w:szCs w:val="28"/>
            <w:lang w:val="uk-UA"/>
          </w:rPr>
          <w:t>http://orcid.org/000-0002-6778-3586</w:t>
        </w:r>
      </w:hyperlink>
    </w:p>
    <w:p w:rsidR="00743DF3" w:rsidRPr="002828FE" w:rsidRDefault="00B635B3" w:rsidP="00743DF3">
      <w:pPr>
        <w:spacing w:after="0" w:line="240" w:lineRule="auto"/>
        <w:ind w:left="4536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hyperlink r:id="rId13" w:history="1">
        <w:r w:rsidR="00743DF3" w:rsidRPr="002828FE">
          <w:rPr>
            <w:rStyle w:val="a5"/>
            <w:rFonts w:ascii="Times New Roman" w:eastAsia="Times New Roman" w:hAnsi="Times New Roman" w:cs="Times New Roman"/>
            <w:iCs/>
            <w:sz w:val="28"/>
            <w:szCs w:val="28"/>
            <w:lang w:val="uk-UA"/>
          </w:rPr>
          <w:t>tychynskao@ukr.net</w:t>
        </w:r>
      </w:hyperlink>
    </w:p>
    <w:p w:rsidR="00D17A31" w:rsidRDefault="00D17A31" w:rsidP="00D17A31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D17A31" w:rsidRDefault="00CE7A4B" w:rsidP="00D17A31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E7A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EXPEDIENCY</w:t>
      </w:r>
      <w:r w:rsidRPr="00D17A3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D17A31" w:rsidRPr="00D17A3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OF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</w:t>
      </w:r>
      <w:r w:rsidRPr="00D17A3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STUDENTS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’</w:t>
      </w:r>
      <w:r w:rsidRPr="00D17A3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‘</w:t>
      </w:r>
      <w:r w:rsidRPr="00D17A3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SOFT SKILLS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’</w:t>
      </w:r>
      <w:r w:rsidR="00D17A31" w:rsidRPr="00D17A3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DEVELOP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MMENT </w:t>
      </w:r>
      <w:r w:rsidR="00D17A31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BY MEANS OF</w:t>
      </w:r>
      <w:r w:rsidR="00D17A31" w:rsidRPr="00D17A3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INTERACTIVE AND MULTIMEDIA TECHNOLOGIES</w:t>
      </w:r>
    </w:p>
    <w:p w:rsidR="002828FE" w:rsidRPr="00D17A31" w:rsidRDefault="002828FE" w:rsidP="00D17A31">
      <w:pPr>
        <w:shd w:val="clear" w:color="auto" w:fill="FFFFFF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D17A31" w:rsidRPr="00655EA2" w:rsidRDefault="00D17A31" w:rsidP="00D17A31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The article outlines the advantages of using interactive and multimedia technologies for the purpose of 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‘soft skills’ 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form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ation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in 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students of 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institutions of higher education</w:t>
      </w:r>
      <w:r w:rsidR="00065F74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 T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he difference between professional skills 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‘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hard skills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’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and social skills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’</w:t>
      </w:r>
      <w:r w:rsidR="00A32CD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soft skills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’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has been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revealed</w:t>
      </w:r>
      <w:r w:rsidR="00065F74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 T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he most well-known 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‘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soft skills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’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identified by employers </w:t>
      </w:r>
      <w:r w:rsidR="00CE7A4B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have been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characterized, namely: critical thinking, communication, cooperation or collaboration, self-organization, stress resistance, endurance, creativity, personal dynamics, ability to solve problems, ability to work with information, flexibility, conflict management , time resource management</w:t>
      </w:r>
      <w:r w:rsidR="005B6F4D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 I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t has been established that the educational programs of the </w:t>
      </w:r>
      <w:proofErr w:type="spellStart"/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Khmelnytskyi</w:t>
      </w:r>
      <w:proofErr w:type="spellEnd"/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National University allow students to acquire social skills </w:t>
      </w:r>
      <w:r w:rsidR="005B6F4D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‘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soft skills</w:t>
      </w:r>
      <w:r w:rsidR="005B6F4D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’ 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during the period of study, lectures and practical classes; during various workshops, courses, trainings, master classes, seminars, guest lectures, etc.</w:t>
      </w:r>
      <w:r w:rsidR="00655EA2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organized by the management of the higher education institution</w:t>
      </w:r>
      <w:r w:rsidR="00655EA2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 T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he expediency of </w:t>
      </w:r>
      <w:r w:rsidR="00655EA2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interactive learning technologies 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us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age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that contribute to the development of students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’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social skills 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has been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revealed, namely: interactive technologies of cooperative learning, interactive technologies of collective and group learning, situational modeling technologies and technologies for working out discussion issues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 I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t 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has been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specified that interactive learning is the organization of the learning process, during which the student necessarily participates in a collective, mutually complementary learning process</w:t>
      </w:r>
      <w:r w:rsidR="005903D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that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is 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based on the interaction of all participants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 T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 advantages of using multimedia technologies in the formation of students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’ 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social skills </w:t>
      </w:r>
      <w:r w:rsidR="00EF4AD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</w:t>
      </w:r>
      <w:r w:rsidR="006A733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 w:rsidR="00EF4AD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been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outlined, which contribute to increasing the </w:t>
      </w:r>
      <w:proofErr w:type="spellStart"/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informativeness</w:t>
      </w:r>
      <w:proofErr w:type="spellEnd"/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and representative value of educational material, stimulating cognitive processes (perception and awareness of information), developing mental 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lastRenderedPageBreak/>
        <w:t>and creative abilities of students, forming sustainable motivation of students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’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cognitive activities in classes, etc. 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t 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has been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established that the successful formation of </w:t>
      </w:r>
      <w:r w:rsidR="00655EA2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students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’</w:t>
      </w:r>
      <w:r w:rsidR="00655EA2"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‘flexible’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skills is possible if the teacher performs various roles (facilitator, coordinator, consultant, moderator, coach).</w:t>
      </w:r>
    </w:p>
    <w:p w:rsidR="00743DF3" w:rsidRPr="00655EA2" w:rsidRDefault="00D17A31" w:rsidP="00D17A31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655EA2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Key words: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formation of </w:t>
      </w:r>
      <w:r w:rsidR="004172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‘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soft skills</w:t>
      </w:r>
      <w:r w:rsidR="004172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’</w:t>
      </w:r>
      <w:r w:rsidRPr="00655EA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; institutions of higher education; interactive technologies; multimedia technologies.</w:t>
      </w:r>
    </w:p>
    <w:p w:rsidR="00D912A3" w:rsidRPr="001464DA" w:rsidRDefault="009C372B" w:rsidP="00EB1176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t>та обґрунтування актуальності проблеми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Ще</w:t>
      </w:r>
      <w:proofErr w:type="spellEnd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1959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році</w:t>
      </w:r>
      <w:proofErr w:type="spellEnd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військовослужбовці</w:t>
      </w:r>
      <w:proofErr w:type="spellEnd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США почали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розробляти</w:t>
      </w:r>
      <w:proofErr w:type="spellEnd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</w:t>
      </w:r>
      <w:proofErr w:type="spellEnd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підх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ід</w:t>
      </w:r>
      <w:proofErr w:type="spellEnd"/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офіцерів</w:t>
      </w:r>
      <w:proofErr w:type="spellEnd"/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Протягом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</w:t>
      </w:r>
      <w:proofErr w:type="spellStart"/>
      <w:r w:rsidR="000D1FBA" w:rsidRPr="009163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робки</w:t>
      </w:r>
      <w:proofErr w:type="spellEnd"/>
      <w:r w:rsidR="000D1FBA" w:rsidRPr="009163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цієї програми вони зрозуміли важливість не лише професійних навичок (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H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ard</w:t>
      </w:r>
      <w:proofErr w:type="spellEnd"/>
      <w:r w:rsidR="003F55E9" w:rsidRPr="009163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Skills</w:t>
      </w:r>
      <w:proofErr w:type="spellEnd"/>
      <w:r w:rsidR="003F55E9" w:rsidRPr="009163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але й 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соціальних навичок</w:t>
      </w:r>
      <w:r w:rsidR="003F55E9" w:rsidRPr="009163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D1FBA" w:rsidRPr="009163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Soft</w:t>
      </w:r>
      <w:proofErr w:type="spellEnd"/>
      <w:r w:rsidR="000D1FBA" w:rsidRPr="009163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Skills</w:t>
      </w:r>
      <w:proofErr w:type="spellEnd"/>
      <w:r w:rsidR="000D1FBA" w:rsidRPr="009163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які не піддаються </w:t>
      </w:r>
      <w:r w:rsidR="003F55E9" w:rsidRPr="009163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планомірному навчанню. 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Пізніше</w:t>
      </w:r>
      <w:r w:rsidR="003F55E9" w:rsidRPr="00D17A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ці поняття були </w:t>
      </w:r>
      <w:proofErr w:type="spellStart"/>
      <w:r w:rsidR="003F55E9" w:rsidRPr="00D17A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окремлені</w:t>
      </w:r>
      <w:proofErr w:type="spellEnd"/>
      <w:r w:rsidR="00D912A3" w:rsidRPr="00D17A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</w:t>
      </w:r>
      <w:r w:rsidR="00D912A3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F55E9"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«</w:t>
      </w:r>
      <w:proofErr w:type="spellStart"/>
      <w:r w:rsidR="003F55E9" w:rsidRPr="00D17A3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хард</w:t>
      </w:r>
      <w:proofErr w:type="spellEnd"/>
      <w:r w:rsidR="003F55E9"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</w:t>
      </w:r>
      <w:r w:rsidR="00D912A3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3F55E9" w:rsidRPr="00D17A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роботи з машинами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«</w:t>
      </w:r>
      <w:proofErr w:type="spellStart"/>
      <w:r w:rsidR="003F55E9" w:rsidRPr="00D17A3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софт</w:t>
      </w:r>
      <w:proofErr w:type="spellEnd"/>
      <w:r w:rsidR="003F55E9"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</w:t>
      </w:r>
      <w:r w:rsidR="00D912A3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0D1FBA" w:rsidRPr="00D17A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роботи з людьми. 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часом ці професійні та соціальні навички </w:t>
      </w:r>
      <w:r w:rsidR="00061BB9" w:rsidRPr="00D17A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набули актуальності</w:t>
      </w:r>
      <w:r w:rsidR="000D1FBA" w:rsidRPr="00D17A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бізнес-середовищі</w:t>
      </w:r>
      <w:r w:rsidR="003F55E9" w:rsidRPr="00D17A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proofErr w:type="spellStart"/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оз</w:t>
      </w:r>
      <w:proofErr w:type="spellEnd"/>
      <w:r w:rsidR="00B761BB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межовані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підкатегорії</w:t>
      </w:r>
      <w:proofErr w:type="spellEnd"/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proofErr w:type="spellStart"/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хард</w:t>
      </w:r>
      <w:proofErr w:type="spellEnd"/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і «</w:t>
      </w:r>
      <w:proofErr w:type="spellStart"/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софт</w:t>
      </w:r>
      <w:proofErr w:type="spellEnd"/>
      <w:r w:rsidR="003F55E9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навички</w:t>
      </w:r>
      <w:r w:rsidR="003F55E9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можна</w:t>
      </w:r>
      <w:proofErr w:type="spellEnd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зустрі</w:t>
      </w:r>
      <w:r w:rsidR="00B761BB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</w:t>
      </w:r>
      <w:proofErr w:type="spellEnd"/>
      <w:r w:rsidR="00B761BB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="00B761BB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описах</w:t>
      </w:r>
      <w:proofErr w:type="spellEnd"/>
      <w:r w:rsidR="00B761BB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761BB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вакансій</w:t>
      </w:r>
      <w:proofErr w:type="spellEnd"/>
      <w:r w:rsidR="00B761BB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r w:rsidR="00B761BB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нині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вони є </w:t>
      </w:r>
      <w:proofErr w:type="spellStart"/>
      <w:r w:rsidR="000D1FBA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актуальними</w:t>
      </w:r>
      <w:proofErr w:type="spellEnd"/>
      <w:r w:rsidR="00D912A3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="00D912A3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багатьох</w:t>
      </w:r>
      <w:proofErr w:type="spellEnd"/>
      <w:r w:rsidR="00D912A3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912A3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фахівців</w:t>
      </w:r>
      <w:proofErr w:type="spellEnd"/>
      <w:r w:rsidR="00D912A3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D912A3" w:rsidRPr="001464DA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="00D912A3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761BB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галузях. </w:t>
      </w:r>
    </w:p>
    <w:p w:rsidR="009C372B" w:rsidRPr="00764912" w:rsidRDefault="00B761BB" w:rsidP="009C372B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Відтак «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h</w:t>
      </w:r>
      <w:proofErr w:type="spellStart"/>
      <w:r w:rsidRPr="001464D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ard</w:t>
      </w:r>
      <w:proofErr w:type="spellEnd"/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proofErr w:type="spellStart"/>
      <w:r w:rsidRPr="001464D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kill</w:t>
      </w:r>
      <w:proofErr w:type="spellEnd"/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</w:t>
      </w:r>
      <w:r w:rsidR="0042552F"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спеціальні вузькопрофесійні навички, які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стосуються здатності виконувати конкретне завдання, в той час як «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soft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proofErr w:type="spellStart"/>
      <w:r w:rsidRPr="001464D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kill</w:t>
      </w:r>
      <w:proofErr w:type="spellEnd"/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» </w:t>
      </w:r>
      <w:r w:rsidR="00D912A3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це більше про те, як фахівці його виконують, 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адаптуються, співпрацюють з іншими, розв’язують проблеми та приймають рішення.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Світові тенденції ринку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досвід 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роботодавців 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різних галузях стверджують, що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соціальні навички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soft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proofErr w:type="spellStart"/>
      <w:r w:rsidRPr="001464D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kill</w:t>
      </w:r>
      <w:proofErr w:type="spellEnd"/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важливіші, ніж</w:t>
      </w:r>
      <w:r w:rsidR="004542C8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професійні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навички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h</w:t>
      </w:r>
      <w:proofErr w:type="spellStart"/>
      <w:r w:rsidRPr="001464D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ard</w:t>
      </w:r>
      <w:proofErr w:type="spellEnd"/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proofErr w:type="spellStart"/>
      <w:r w:rsidRPr="001464D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kill</w:t>
      </w:r>
      <w:proofErr w:type="spellEnd"/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r w:rsidRPr="001464D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Однак, все залежить від конкретної</w:t>
      </w:r>
      <w:r w:rsidR="000D1FBA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роф</w:t>
      </w:r>
      <w:r w:rsidR="00D912A3" w:rsidRPr="001464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есійної діяльності </w:t>
      </w:r>
      <w:r w:rsidR="00D912A3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0D1FB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технічних професій завжди були важливішими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h</w:t>
      </w:r>
      <w:proofErr w:type="spellStart"/>
      <w:r w:rsidRPr="0076491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ard</w:t>
      </w:r>
      <w:proofErr w:type="spellEnd"/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proofErr w:type="spellStart"/>
      <w:r w:rsidRPr="0076491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kill</w:t>
      </w:r>
      <w:proofErr w:type="spellEnd"/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</w:t>
      </w:r>
      <w:r w:rsidR="000D1FB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D912A3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</w:t>
      </w:r>
      <w:r w:rsidR="000D1FB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сфері обслуговування </w:t>
      </w:r>
      <w:r w:rsidR="004542C8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="000D1FB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soft</w:t>
      </w:r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proofErr w:type="spellStart"/>
      <w:r w:rsidRPr="0076491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kill</w:t>
      </w:r>
      <w:proofErr w:type="spellEnd"/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</w:t>
      </w:r>
      <w:r w:rsidR="007A6744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44510C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[9; 10</w:t>
      </w:r>
      <w:r w:rsidR="007A6744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].</w:t>
      </w:r>
      <w:r w:rsidR="009C372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Сьогодні, всі фахівці незалежно від спеціальності</w:t>
      </w:r>
      <w:r w:rsidR="00D912A3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мають володіти так званим «гібридом», тобто</w:t>
      </w:r>
      <w:r w:rsidR="000D1FB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0D1FB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міксом</w:t>
      </w:r>
      <w:proofErr w:type="spellEnd"/>
      <w:r w:rsidR="000D1FB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912A3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D912A3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хард</w:t>
      </w:r>
      <w:proofErr w:type="spellEnd"/>
      <w:r w:rsidR="00D912A3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та «</w:t>
      </w:r>
      <w:proofErr w:type="spellStart"/>
      <w:r w:rsidR="00D912A3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софт</w:t>
      </w:r>
      <w:proofErr w:type="spellEnd"/>
      <w:r w:rsidR="00D912A3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0D1FB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навичок.</w:t>
      </w:r>
      <w:r w:rsidR="00D912A3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6A23F3" w:rsidRPr="00764912" w:rsidRDefault="009C372B" w:rsidP="00C0660D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Аналіз останніх досліджень і публікацій.</w:t>
      </w:r>
      <w:r w:rsidR="006A23F3" w:rsidRPr="0076491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>Сутність, зміст поняття, обґрунтування цінності «</w:t>
      </w:r>
      <w:proofErr w:type="spellStart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>soft</w:t>
      </w:r>
      <w:proofErr w:type="spellEnd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>skills</w:t>
      </w:r>
      <w:proofErr w:type="spellEnd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» для професійного розвитку майбутніх фахівців розглядалися як закордонними (Р. </w:t>
      </w:r>
      <w:proofErr w:type="spellStart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>Болстад</w:t>
      </w:r>
      <w:proofErr w:type="spellEnd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proofErr w:type="spellStart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>Бойд</w:t>
      </w:r>
      <w:proofErr w:type="spellEnd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>Клекстон</w:t>
      </w:r>
      <w:proofErr w:type="spellEnd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та ін.) так і вітчизняними (Є. </w:t>
      </w:r>
      <w:proofErr w:type="spellStart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>Гайдученко</w:t>
      </w:r>
      <w:proofErr w:type="spellEnd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В. Давидова, Н. </w:t>
      </w:r>
      <w:proofErr w:type="spellStart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>Жадько</w:t>
      </w:r>
      <w:proofErr w:type="spellEnd"/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К. Коваль) </w:t>
      </w:r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науковцями. Н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>алежна увага</w:t>
      </w:r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у педагогічній науці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приділяється і 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проблемі впровадження </w:t>
      </w:r>
      <w:r w:rsidR="006A23F3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мультимедійних та інтерактивних технологій 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у навчальний процес. Науковими дослідженнями щодо використання комп’ютерної техніки та нових інформаційних технологій в освіті займаються такі науковці, як </w:t>
      </w:r>
      <w:r w:rsidR="008A6F60" w:rsidRPr="00764912">
        <w:rPr>
          <w:rFonts w:ascii="Times New Roman" w:hAnsi="Times New Roman" w:cs="Times New Roman"/>
          <w:sz w:val="28"/>
          <w:szCs w:val="28"/>
          <w:lang w:val="uk-UA"/>
        </w:rPr>
        <w:t>В. 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>Безпалько, В.</w:t>
      </w:r>
      <w:r w:rsidR="00BC0DB8" w:rsidRPr="00764912">
        <w:rPr>
          <w:rFonts w:ascii="Times New Roman" w:hAnsi="Times New Roman" w:cs="Times New Roman"/>
          <w:sz w:val="28"/>
          <w:szCs w:val="28"/>
        </w:rPr>
        <w:t> 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Биков, Р. Гуревич, М. </w:t>
      </w:r>
      <w:proofErr w:type="spellStart"/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>Жалдак</w:t>
      </w:r>
      <w:proofErr w:type="spellEnd"/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>, М.</w:t>
      </w:r>
      <w:r w:rsidR="00BC0DB8" w:rsidRPr="0076491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>Кадемія</w:t>
      </w:r>
      <w:proofErr w:type="spellEnd"/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Ю. </w:t>
      </w:r>
      <w:proofErr w:type="spellStart"/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>Машбиць</w:t>
      </w:r>
      <w:proofErr w:type="spellEnd"/>
      <w:r w:rsidR="008A6F60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5758" w:rsidRPr="00764912"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="00FB2F8E" w:rsidRPr="0076491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>Використання інформаційних технологій навчання у викладанні іноземних мов розглянуто у працях Л.</w:t>
      </w:r>
      <w:r w:rsidR="00BC0DB8" w:rsidRPr="00764912">
        <w:rPr>
          <w:rFonts w:ascii="Times New Roman" w:hAnsi="Times New Roman" w:cs="Times New Roman"/>
          <w:sz w:val="28"/>
          <w:szCs w:val="28"/>
        </w:rPr>
        <w:t> 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Морської, </w:t>
      </w:r>
      <w:r w:rsidR="00FB2F8E" w:rsidRPr="00764912">
        <w:rPr>
          <w:rFonts w:ascii="Times New Roman" w:hAnsi="Times New Roman" w:cs="Times New Roman"/>
          <w:sz w:val="28"/>
          <w:szCs w:val="28"/>
        </w:rPr>
        <w:t>Т. Коваль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A23F3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="006A23F3" w:rsidRPr="00764912">
        <w:rPr>
          <w:rFonts w:ascii="Times New Roman" w:hAnsi="Times New Roman" w:cs="Times New Roman"/>
          <w:sz w:val="28"/>
          <w:szCs w:val="28"/>
          <w:lang w:val="uk-UA"/>
        </w:rPr>
        <w:t>Пометун</w:t>
      </w:r>
      <w:proofErr w:type="spellEnd"/>
      <w:r w:rsidR="006A23F3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C0DB8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та ін. </w:t>
      </w:r>
      <w:r w:rsidR="00BC0DB8" w:rsidRPr="00764912">
        <w:rPr>
          <w:rFonts w:ascii="Times New Roman" w:hAnsi="Times New Roman" w:cs="Times New Roman"/>
          <w:sz w:val="28"/>
          <w:szCs w:val="28"/>
        </w:rPr>
        <w:t xml:space="preserve">Проблемами </w:t>
      </w:r>
      <w:proofErr w:type="spellStart"/>
      <w:r w:rsidR="00BC0DB8" w:rsidRPr="00764912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BC0DB8"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23F3" w:rsidRPr="00764912">
        <w:rPr>
          <w:rFonts w:ascii="Times New Roman" w:hAnsi="Times New Roman" w:cs="Times New Roman"/>
          <w:sz w:val="28"/>
          <w:szCs w:val="28"/>
        </w:rPr>
        <w:t>інтерактивних</w:t>
      </w:r>
      <w:proofErr w:type="spellEnd"/>
      <w:r w:rsidR="006A23F3"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23F3" w:rsidRPr="00764912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="006A23F3"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23F3" w:rsidRPr="0076491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6A23F3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6A23F3" w:rsidRPr="00764912">
        <w:rPr>
          <w:rFonts w:ascii="Times New Roman" w:hAnsi="Times New Roman" w:cs="Times New Roman"/>
          <w:sz w:val="28"/>
          <w:szCs w:val="28"/>
        </w:rPr>
        <w:t xml:space="preserve">Г. </w:t>
      </w:r>
      <w:proofErr w:type="spellStart"/>
      <w:r w:rsidR="006A23F3" w:rsidRPr="00764912">
        <w:rPr>
          <w:rFonts w:ascii="Times New Roman" w:hAnsi="Times New Roman" w:cs="Times New Roman"/>
          <w:sz w:val="28"/>
          <w:szCs w:val="28"/>
        </w:rPr>
        <w:t>Коберник</w:t>
      </w:r>
      <w:proofErr w:type="spellEnd"/>
      <w:r w:rsidR="006A23F3" w:rsidRPr="00764912">
        <w:rPr>
          <w:rFonts w:ascii="Times New Roman" w:hAnsi="Times New Roman" w:cs="Times New Roman"/>
          <w:sz w:val="28"/>
          <w:szCs w:val="28"/>
        </w:rPr>
        <w:t xml:space="preserve">, О. Комар, Н. </w:t>
      </w:r>
      <w:proofErr w:type="spellStart"/>
      <w:r w:rsidR="006A23F3" w:rsidRPr="00764912">
        <w:rPr>
          <w:rFonts w:ascii="Times New Roman" w:hAnsi="Times New Roman" w:cs="Times New Roman"/>
          <w:sz w:val="28"/>
          <w:szCs w:val="28"/>
        </w:rPr>
        <w:t>Побірченко</w:t>
      </w:r>
      <w:proofErr w:type="spellEnd"/>
      <w:r w:rsidR="006A23F3" w:rsidRPr="00764912">
        <w:rPr>
          <w:rFonts w:ascii="Times New Roman" w:hAnsi="Times New Roman" w:cs="Times New Roman"/>
          <w:sz w:val="28"/>
          <w:szCs w:val="28"/>
        </w:rPr>
        <w:t>,</w:t>
      </w:r>
      <w:r w:rsidR="006A23F3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3F3" w:rsidRPr="00764912">
        <w:rPr>
          <w:rFonts w:ascii="Times New Roman" w:hAnsi="Times New Roman" w:cs="Times New Roman"/>
          <w:sz w:val="28"/>
          <w:szCs w:val="28"/>
        </w:rPr>
        <w:t>О.</w:t>
      </w:r>
      <w:r w:rsidR="006A23F3" w:rsidRPr="00764912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6A23F3" w:rsidRPr="00764912">
        <w:rPr>
          <w:rFonts w:ascii="Times New Roman" w:hAnsi="Times New Roman" w:cs="Times New Roman"/>
          <w:sz w:val="28"/>
          <w:szCs w:val="28"/>
        </w:rPr>
        <w:t>Пометун</w:t>
      </w:r>
      <w:proofErr w:type="spellEnd"/>
      <w:r w:rsidR="006A23F3" w:rsidRPr="00764912">
        <w:rPr>
          <w:rFonts w:ascii="Times New Roman" w:hAnsi="Times New Roman" w:cs="Times New Roman"/>
          <w:sz w:val="28"/>
          <w:szCs w:val="28"/>
        </w:rPr>
        <w:t xml:space="preserve">, Т. </w:t>
      </w:r>
      <w:proofErr w:type="spellStart"/>
      <w:r w:rsidR="006A23F3" w:rsidRPr="00764912">
        <w:rPr>
          <w:rFonts w:ascii="Times New Roman" w:hAnsi="Times New Roman" w:cs="Times New Roman"/>
          <w:sz w:val="28"/>
          <w:szCs w:val="28"/>
        </w:rPr>
        <w:t>Торчинська</w:t>
      </w:r>
      <w:proofErr w:type="spellEnd"/>
      <w:r w:rsidR="006A23F3" w:rsidRPr="007649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5758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>Однак не зважаючи на</w:t>
      </w:r>
      <w:r w:rsidR="00A56FF2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численні розвідки проблема</w:t>
      </w:r>
      <w:r w:rsidR="00C0660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FF2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формування у студентів «</w:t>
      </w:r>
      <w:r w:rsidR="00A56FF2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en-US"/>
        </w:rPr>
        <w:t>soft</w:t>
      </w:r>
      <w:r w:rsidR="00A56FF2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56FF2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en-US"/>
        </w:rPr>
        <w:t>skills</w:t>
      </w:r>
      <w:r w:rsidR="00A56FF2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»</w:t>
      </w:r>
      <w:r w:rsidR="007F433B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в закладах вищої освіти </w:t>
      </w:r>
      <w:r w:rsidR="00A56FF2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засобами інтерактивних та мультимедійних технологій залишається актуальною та </w:t>
      </w:r>
      <w:r w:rsidR="00A56FF2" w:rsidRPr="00764912">
        <w:rPr>
          <w:rFonts w:ascii="Times New Roman" w:hAnsi="Times New Roman" w:cs="Times New Roman"/>
          <w:sz w:val="28"/>
          <w:szCs w:val="28"/>
          <w:lang w:val="uk-UA"/>
        </w:rPr>
        <w:t>потребує додаткового висвітлення та обґрунтування.</w:t>
      </w:r>
    </w:p>
    <w:p w:rsidR="009C372B" w:rsidRPr="00764912" w:rsidRDefault="00094AF9" w:rsidP="00BC0DB8">
      <w:pPr>
        <w:shd w:val="clear" w:color="auto" w:fill="FFFFFF"/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</w:pPr>
      <w:r w:rsidRPr="00764912">
        <w:rPr>
          <w:rStyle w:val="a4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Мета </w:t>
      </w:r>
      <w:r w:rsidR="009C372B" w:rsidRPr="00764912">
        <w:rPr>
          <w:rStyle w:val="a4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статті</w:t>
      </w:r>
      <w:r w:rsidRPr="00764912">
        <w:rPr>
          <w:rStyle w:val="a4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розкрити</w:t>
      </w:r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різницю між професійними навичками «</w:t>
      </w:r>
      <w:proofErr w:type="spellStart"/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hard</w:t>
      </w:r>
      <w:proofErr w:type="spellEnd"/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» та соціальними навичками</w:t>
      </w:r>
      <w:r w:rsid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 w:rsid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 w:rsid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»; схарактеризувати</w:t>
      </w:r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найбільш відомі «</w:t>
      </w:r>
      <w:proofErr w:type="spellStart"/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soft</w:t>
      </w:r>
      <w:proofErr w:type="spellEnd"/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skills</w:t>
      </w:r>
      <w:proofErr w:type="spellEnd"/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», які виокремлюють роботодавці</w:t>
      </w:r>
      <w:r w:rsid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;</w:t>
      </w:r>
      <w:r w:rsidR="002828FE"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828FE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окреслити</w:t>
      </w:r>
      <w:r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переваги використання інтерактивних та мультимедійних технологій</w:t>
      </w:r>
      <w:r w:rsidR="00BC0DB8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з метою</w:t>
      </w:r>
      <w:r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формування</w:t>
      </w:r>
      <w:r w:rsidR="00BC0DB8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у студентів</w:t>
      </w:r>
      <w:r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en-US"/>
        </w:rPr>
        <w:t>soft</w:t>
      </w:r>
      <w:r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en-US"/>
        </w:rPr>
        <w:t>skills</w:t>
      </w:r>
      <w:r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» </w:t>
      </w:r>
      <w:r w:rsidR="00BC0DB8"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у закладах вищої освіти.</w:t>
      </w:r>
      <w:r w:rsidRPr="00764912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AC42A9" w:rsidRPr="00764912" w:rsidRDefault="009C372B" w:rsidP="009C372B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Виклад основного матеріалу дослідження.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F0C0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Серед найбільш відомих </w:t>
      </w:r>
      <w:proofErr w:type="spellStart"/>
      <w:r w:rsidR="00BF0C0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Soft</w:t>
      </w:r>
      <w:proofErr w:type="spellEnd"/>
      <w:r w:rsidR="00BF0C0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BF0C0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Skills</w:t>
      </w:r>
      <w:proofErr w:type="spellEnd"/>
      <w:r w:rsidR="00F24F81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роботодавці</w:t>
      </w:r>
      <w:r w:rsidR="00BF0C0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виділяють наступні:</w:t>
      </w:r>
    </w:p>
    <w:p w:rsidR="00AC42A9" w:rsidRPr="00764912" w:rsidRDefault="0086149E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Критичне мислення</w:t>
      </w:r>
      <w:r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–</w:t>
      </w:r>
      <w:r w:rsidR="00BF0C0A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здатність на основі наявної інформації усвідомлено аналізувати її та приймати незалежне рішення.</w:t>
      </w:r>
    </w:p>
    <w:p w:rsidR="00AC42A9" w:rsidRPr="00764912" w:rsidRDefault="00976F0C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Комунікація</w:t>
      </w:r>
      <w:r w:rsidR="00A7132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42552F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вміння спілкуватися, чітко та зрозуміло висловлювати свої думки та бачення, </w:t>
      </w:r>
      <w:r w:rsidR="00E97AE6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налагоджувати зв’язки, вести переговори,</w:t>
      </w:r>
      <w:r w:rsidR="00284657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проводити</w:t>
      </w:r>
      <w:r w:rsidR="00E97AE6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презентації,</w:t>
      </w:r>
      <w:r w:rsidR="00284657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E97AE6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ублічні висту</w:t>
      </w:r>
      <w:r w:rsidR="00284657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пи, </w:t>
      </w:r>
      <w:r w:rsidR="0042552F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вибудовувати довгострокові відносини, працювати у команді, аргументувати свою позицію</w:t>
      </w:r>
      <w:r w:rsidR="00A7132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домовлятися з ін</w:t>
      </w:r>
      <w:r w:rsidR="00AF314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шими</w:t>
      </w:r>
      <w:r w:rsidR="0042552F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 основі комунікативних навичок лежить емоційний інтелект,</w:t>
      </w:r>
      <w:r w:rsidR="00284657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тобто</w:t>
      </w:r>
      <w:r w:rsidR="0042552F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F314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здатність до емпатії, </w:t>
      </w:r>
      <w:r w:rsidR="0042552F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здатність розуміти емоції та почуття інших</w:t>
      </w:r>
      <w:r w:rsidR="00AF314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людей</w:t>
      </w:r>
      <w:r w:rsidR="0042552F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AF314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здатність </w:t>
      </w:r>
      <w:r w:rsidR="0042552F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керувати в</w:t>
      </w:r>
      <w:r w:rsidR="00284657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AF314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асними емоціями</w:t>
      </w:r>
      <w:r w:rsidR="00A7132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06ABD" w:rsidRPr="00764912" w:rsidRDefault="00606ABD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hAnsi="Times New Roman" w:cs="Times New Roman"/>
          <w:i/>
          <w:sz w:val="28"/>
          <w:szCs w:val="28"/>
          <w:lang w:val="uk-UA"/>
        </w:rPr>
        <w:t>Кооперац</w:t>
      </w:r>
      <w:r w:rsidR="00954C3C" w:rsidRPr="00764912">
        <w:rPr>
          <w:rFonts w:ascii="Times New Roman" w:hAnsi="Times New Roman" w:cs="Times New Roman"/>
          <w:i/>
          <w:sz w:val="28"/>
          <w:szCs w:val="28"/>
          <w:lang w:val="uk-UA"/>
        </w:rPr>
        <w:t>ія чи співпраця</w:t>
      </w:r>
      <w:r w:rsidR="00954C3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– вміння об’єднуватися в групи для вирішення важливих завдань, працювати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в команді</w:t>
      </w:r>
      <w:r w:rsidR="00954C3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та організовувати командну роботу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5FEC" w:rsidRPr="00764912" w:rsidRDefault="00976F0C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lastRenderedPageBreak/>
        <w:t>С</w:t>
      </w:r>
      <w:proofErr w:type="spellStart"/>
      <w:r w:rsidRPr="0076491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амоорганізаці</w:t>
      </w:r>
      <w:proofErr w:type="spellEnd"/>
      <w:r w:rsidRPr="0076491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я</w:t>
      </w:r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6149E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proofErr w:type="spellStart"/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вміння</w:t>
      </w:r>
      <w:proofErr w:type="spellEnd"/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організувати</w:t>
      </w:r>
      <w:proofErr w:type="spellEnd"/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роботу та п</w:t>
      </w:r>
      <w:r w:rsidR="00005A42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равильно </w:t>
      </w:r>
      <w:proofErr w:type="spellStart"/>
      <w:r w:rsidR="00005A42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розставляти</w:t>
      </w:r>
      <w:proofErr w:type="spellEnd"/>
      <w:r w:rsidR="00005A42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05A42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пріоритети</w:t>
      </w:r>
      <w:proofErr w:type="spellEnd"/>
      <w:r w:rsidR="00005A4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  <w:r w:rsidR="0086149E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C42A9" w:rsidRPr="00764912" w:rsidRDefault="0086149E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6491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Стресостійкість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швидка</w:t>
      </w:r>
      <w:r w:rsidR="00F24F81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24F81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адаптація</w:t>
      </w:r>
      <w:proofErr w:type="spellEnd"/>
      <w:r w:rsidR="00F24F81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проходить без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стресу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тому,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безсумнівно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817A4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надзвичайно важливою є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здатність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людини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долати стрес</w:t>
      </w:r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зберігати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цьому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працездатність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. Без</w:t>
      </w:r>
      <w:r w:rsidR="00005A4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високої</w:t>
      </w:r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стресостійкості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навіть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найкращий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фахівець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 зможе виконувати роботу довго та ефективно.</w:t>
      </w:r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C42A9" w:rsidRPr="00764912" w:rsidRDefault="00976F0C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6491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Витривалість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стійкість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критики;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стійкість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невдач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позитивна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емоційна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установка;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непохитність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життєвої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позиції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задоволеність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роботою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C42A9" w:rsidRPr="00764912" w:rsidRDefault="00976F0C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6491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Креативн</w:t>
      </w:r>
      <w:r w:rsidRPr="0076491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ість</w:t>
      </w:r>
      <w:proofErr w:type="spellEnd"/>
      <w:r w:rsidR="00CA315D" w:rsidRPr="0076491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здатність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нестандартно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мислити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сучасному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світі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важливо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лише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представників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творчих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r w:rsidR="00C817A4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 для </w:t>
      </w:r>
      <w:proofErr w:type="spellStart"/>
      <w:r w:rsidR="00C817A4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фахівців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інших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галузей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оскільки б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удь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-як</w:t>
      </w:r>
      <w:r w:rsidR="00CA315D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</w:t>
      </w:r>
      <w:r w:rsidR="00CA315D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передбачає виконання</w:t>
      </w:r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A315D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нестандартних завдань</w:t>
      </w:r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A7132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прийняття нестандартних рішень,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потребують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A315D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нешаблонного, креативного</w:t>
      </w:r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підходу</w:t>
      </w:r>
      <w:proofErr w:type="spellEnd"/>
      <w:r w:rsidR="00CA315D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C42A9" w:rsidRPr="00764912" w:rsidRDefault="00976F0C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Особистісна динаміка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почуття відповідальності;</w:t>
      </w:r>
      <w:r w:rsidR="00FA1A1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прагнення до досягнень; впевненість в собі;</w:t>
      </w:r>
      <w:r w:rsidR="00FA1A1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висока мотивація, внутрішній драйв до пошуку відповідей 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актуальні та важливі питання, </w:t>
      </w:r>
      <w:r w:rsidR="00AC42A9" w:rsidRPr="007649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самовіддача.</w:t>
      </w:r>
    </w:p>
    <w:p w:rsidR="00AC42A9" w:rsidRPr="00764912" w:rsidRDefault="00BF0C0A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Здатність розв’язувати проблеми</w:t>
      </w:r>
      <w:r w:rsidR="00FA1A1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вміння визначати проблеми, знаходит</w:t>
      </w:r>
      <w:r w:rsidR="0056173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можливості та ресурси для їх вир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ішення.</w:t>
      </w:r>
    </w:p>
    <w:p w:rsidR="00561732" w:rsidRPr="00764912" w:rsidRDefault="00A7132B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Уміння працювати з</w:t>
      </w:r>
      <w:r w:rsidR="00AC42A9" w:rsidRPr="00764912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інформацією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ктивно</w:t>
      </w:r>
      <w:proofErr w:type="spellEnd"/>
      <w:r w:rsidR="00AC42A9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</w:t>
      </w:r>
      <w:proofErr w:type="spellStart"/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ієнтуватися</w:t>
      </w:r>
      <w:proofErr w:type="spellEnd"/>
      <w:r w:rsidR="00AC42A9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великому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інформаційному просторі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C817A4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здатність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шукати,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систематизувати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C42A9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</w:t>
      </w:r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ізувати</w:t>
      </w:r>
      <w:proofErr w:type="spellEnd"/>
      <w:r w:rsidR="00AC42A9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інформацію, робити висновки</w:t>
      </w:r>
      <w:r w:rsidR="00BF0C0A" w:rsidRPr="0076491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Сюди ж відносять комп’ютерну грамотність.</w:t>
      </w:r>
    </w:p>
    <w:p w:rsidR="00561732" w:rsidRPr="00764912" w:rsidRDefault="00561732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Гнучкість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спроможність прийняти негативні та неочікувані зміни і нег</w:t>
      </w:r>
      <w:r w:rsidR="00005A4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айно шукати нові творчі рішення.</w:t>
      </w:r>
    </w:p>
    <w:p w:rsidR="00561732" w:rsidRPr="00764912" w:rsidRDefault="008E218E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У</w:t>
      </w:r>
      <w:r w:rsidR="00561732" w:rsidRPr="0076491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правління конфліктами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56173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уміння домов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лятися, мінімізувати конфліктні </w:t>
      </w:r>
      <w:r w:rsidR="00561732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ситуації і не допустити напруженої атмосфери у команді.</w:t>
      </w:r>
    </w:p>
    <w:p w:rsidR="006F0529" w:rsidRPr="00764912" w:rsidRDefault="006F0529" w:rsidP="001464DA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Управління часовим ресурсом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планування, орієнтоване на досягнення мети з мінімальною витратою часу та максимальною ефективністю. </w:t>
      </w:r>
    </w:p>
    <w:p w:rsidR="00AC42A9" w:rsidRPr="00764912" w:rsidRDefault="00512D0A" w:rsidP="001464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C066EF" w:rsidRPr="00764912">
        <w:rPr>
          <w:rFonts w:ascii="Times New Roman" w:hAnsi="Times New Roman" w:cs="Times New Roman"/>
          <w:sz w:val="28"/>
          <w:szCs w:val="28"/>
          <w:lang w:val="uk-UA"/>
        </w:rPr>
        <w:t>роботодавці вимагають від своїх пра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цівників не лише високого рівня </w:t>
      </w:r>
      <w:r w:rsidR="00C066EF" w:rsidRPr="00764912">
        <w:rPr>
          <w:rFonts w:ascii="Times New Roman" w:hAnsi="Times New Roman" w:cs="Times New Roman"/>
          <w:sz w:val="28"/>
          <w:szCs w:val="28"/>
          <w:lang w:val="uk-UA"/>
        </w:rPr>
        <w:t>професійних знань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умінь і навичок, а й, навичок </w:t>
      </w:r>
      <w:r w:rsidR="00C066EF" w:rsidRPr="00764912">
        <w:rPr>
          <w:rFonts w:ascii="Times New Roman" w:hAnsi="Times New Roman" w:cs="Times New Roman"/>
          <w:sz w:val="28"/>
          <w:szCs w:val="28"/>
          <w:lang w:val="uk-UA"/>
        </w:rPr>
        <w:t>комунікації, здатності до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6EF" w:rsidRPr="00764912">
        <w:rPr>
          <w:rFonts w:ascii="Times New Roman" w:hAnsi="Times New Roman" w:cs="Times New Roman"/>
          <w:sz w:val="28"/>
          <w:szCs w:val="28"/>
          <w:lang w:val="uk-UA"/>
        </w:rPr>
        <w:t>самоорганізації,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креативності, витривалості, </w:t>
      </w:r>
      <w:proofErr w:type="spellStart"/>
      <w:r w:rsidRPr="00764912">
        <w:rPr>
          <w:rFonts w:ascii="Times New Roman" w:hAnsi="Times New Roman" w:cs="Times New Roman"/>
          <w:sz w:val="28"/>
          <w:szCs w:val="28"/>
          <w:lang w:val="uk-UA"/>
        </w:rPr>
        <w:t>стресостійкості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критичного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мислення, успішного розв’язання проблем </w:t>
      </w:r>
      <w:r w:rsidR="00C066EF" w:rsidRPr="00764912">
        <w:rPr>
          <w:rFonts w:ascii="Times New Roman" w:hAnsi="Times New Roman" w:cs="Times New Roman"/>
          <w:sz w:val="28"/>
          <w:szCs w:val="28"/>
          <w:lang w:val="uk-UA"/>
        </w:rPr>
        <w:t>тощо. Тому пріоритето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м для Хмельницького національного університету є підготовка </w:t>
      </w:r>
      <w:r w:rsidR="00C066EF" w:rsidRPr="00764912">
        <w:rPr>
          <w:rFonts w:ascii="Times New Roman" w:hAnsi="Times New Roman" w:cs="Times New Roman"/>
          <w:sz w:val="28"/>
          <w:szCs w:val="28"/>
          <w:lang w:val="uk-UA"/>
        </w:rPr>
        <w:t>конкурентоспроможних фахівців, спрям</w:t>
      </w:r>
      <w:r w:rsidR="0044510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ованих на професійну успішність </w:t>
      </w:r>
      <w:r w:rsidR="0044510C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[9; 10].</w:t>
      </w:r>
    </w:p>
    <w:p w:rsidR="00C26E14" w:rsidRPr="00764912" w:rsidRDefault="00C26E14" w:rsidP="0085575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sz w:val="28"/>
          <w:szCs w:val="28"/>
          <w:lang w:val="uk-UA"/>
        </w:rPr>
        <w:t>Освітні програми Хмельниць</w:t>
      </w:r>
      <w:r w:rsidR="00C465A1" w:rsidRPr="00764912">
        <w:rPr>
          <w:rFonts w:ascii="Times New Roman" w:hAnsi="Times New Roman" w:cs="Times New Roman"/>
          <w:sz w:val="28"/>
          <w:szCs w:val="28"/>
          <w:lang w:val="uk-UA"/>
        </w:rPr>
        <w:t>кого національного університету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дозволяють забезпечити набуття здобувачами вищої освіти соціальних навичок (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) упродовж періоду навчання, які являють собою уміння вирішувати складні проблеми, здатність </w:t>
      </w:r>
      <w:proofErr w:type="spellStart"/>
      <w:r w:rsidRPr="00764912">
        <w:rPr>
          <w:rFonts w:ascii="Times New Roman" w:hAnsi="Times New Roman" w:cs="Times New Roman"/>
          <w:sz w:val="28"/>
          <w:szCs w:val="28"/>
          <w:lang w:val="uk-UA"/>
        </w:rPr>
        <w:t>креативно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та критично мислити, працювати в команді тощо. Формування соціальних навичок відбувається на лекційних та практичних заняттях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під час проходження практики; протягом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організованих керівництвом ЗВО різноманітних </w:t>
      </w:r>
      <w:proofErr w:type="spellStart"/>
      <w:r w:rsidRPr="00764912">
        <w:rPr>
          <w:rFonts w:ascii="Times New Roman" w:hAnsi="Times New Roman" w:cs="Times New Roman"/>
          <w:sz w:val="28"/>
          <w:szCs w:val="28"/>
          <w:lang w:val="uk-UA"/>
        </w:rPr>
        <w:t>воркшопів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>, курсів, тренінгів, майстер-класів, семінарів, гостьових лекцій тощо [1</w:t>
      </w:r>
      <w:r w:rsidR="0044510C" w:rsidRPr="00764912">
        <w:rPr>
          <w:rFonts w:ascii="Times New Roman" w:hAnsi="Times New Roman" w:cs="Times New Roman"/>
          <w:sz w:val="28"/>
          <w:szCs w:val="28"/>
          <w:lang w:val="uk-UA"/>
        </w:rPr>
        <w:t>; 9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764912">
        <w:rPr>
          <w:rFonts w:ascii="Times New Roman" w:hAnsi="Times New Roman" w:cs="Times New Roman"/>
          <w:sz w:val="28"/>
          <w:szCs w:val="28"/>
        </w:rPr>
        <w:t>На</w:t>
      </w:r>
      <w:proofErr w:type="spellStart"/>
      <w:r w:rsidRPr="00764912">
        <w:rPr>
          <w:rFonts w:ascii="Times New Roman" w:hAnsi="Times New Roman" w:cs="Times New Roman"/>
          <w:sz w:val="28"/>
          <w:szCs w:val="28"/>
          <w:lang w:val="uk-UA"/>
        </w:rPr>
        <w:t>дзвичайно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</w:t>
      </w:r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активної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студент</w:t>
      </w:r>
      <w:proofErr w:type="spellStart"/>
      <w:r w:rsidRPr="00764912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волонтерстві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студентському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самоврядуванні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студентсько-викладацьких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конференціях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>, наукових гуртках,</w:t>
      </w:r>
      <w:r w:rsidRPr="00764912">
        <w:rPr>
          <w:rFonts w:ascii="Times New Roman" w:hAnsi="Times New Roman" w:cs="Times New Roman"/>
          <w:sz w:val="28"/>
          <w:szCs w:val="28"/>
        </w:rPr>
        <w:t xml:space="preserve"> конкурсах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студентам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вдоско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>налити</w:t>
      </w:r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комунікативні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навичк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набу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працювати</w:t>
      </w:r>
      <w:proofErr w:type="spellEnd"/>
      <w:r w:rsidRPr="0076491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64912">
        <w:rPr>
          <w:rFonts w:ascii="Times New Roman" w:hAnsi="Times New Roman" w:cs="Times New Roman"/>
          <w:sz w:val="28"/>
          <w:szCs w:val="28"/>
        </w:rPr>
        <w:t>команді</w:t>
      </w:r>
      <w:proofErr w:type="spellEnd"/>
      <w:r w:rsidR="0044510C" w:rsidRPr="0076491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4510C" w:rsidRPr="00764912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="0044510C"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510C" w:rsidRPr="00764912">
        <w:rPr>
          <w:rFonts w:ascii="Times New Roman" w:hAnsi="Times New Roman" w:cs="Times New Roman"/>
          <w:sz w:val="28"/>
          <w:szCs w:val="28"/>
        </w:rPr>
        <w:t>проблемні</w:t>
      </w:r>
      <w:proofErr w:type="spellEnd"/>
      <w:r w:rsidR="0044510C" w:rsidRPr="00764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510C" w:rsidRPr="00764912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="0044510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[1; 9].</w:t>
      </w:r>
    </w:p>
    <w:p w:rsidR="00E25FEC" w:rsidRPr="00764912" w:rsidRDefault="00C26E14" w:rsidP="00E25FEC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Хочемо зупинитися детальніше на</w:t>
      </w:r>
      <w:r w:rsidR="00C465A1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використанні інтерактивних </w:t>
      </w:r>
      <w:r w:rsidR="00E25FEC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технологій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навчання, які сприяють розвитку соціальних навичок студентів</w:t>
      </w:r>
      <w:r w:rsidR="004954E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soft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skills</w:t>
      </w:r>
      <w:r w:rsidR="004954EB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Інтерактивні технології навчання – це така організація процесу навчання, за якого студент обов’язково бере участь у колективному,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взаємодоповнювальному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процесі навчального пізнання, що базоване на взаємодії всіх учасників. Провадячи спільну діяльність у процесі пізнання, засвоєння навчального матеріалу, кожен студент робить вагомий індивідуальний внесок в обмін знаннями, ідеями, способами діяльності. Усе це проходить у доброзичливому середовищі, де панує взаємна підтримка та повага один до одного. За такого формату студенти не лише оволодівають новими знаннями, а й провадять пізнавальну діяльність, апробують її більш високі форми кооперації та співпраці. Взаємодію в освітньому процесі можна схарактеризувати як діалог на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полімодульних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рівнях у цілісному співіснуванні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суб’єктів освітнього процесу. У ході діалогового спілкування студенти вчаться критично мислити, розв’язувати складні проблеми на основі аналізу обставин та інформації, зважувати альтернативні думки, ухвалювати продумані рішення, брати участь у дискусіях, спілкуватися з іншими людьми. Для цього організовують індивідуальну, парну й групову роботу, застосовують дослідницькі проекти, рольові ігри, проводять роботу з документами й різними джерелами інформації, використовують творчі завдання </w:t>
      </w:r>
      <w:r w:rsidR="0044510C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[3; 6; 7].</w:t>
      </w:r>
    </w:p>
    <w:p w:rsidR="00606ABD" w:rsidRPr="00764912" w:rsidRDefault="00C26E14" w:rsidP="00E25FEC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Г. Коберник, О. Комар, О.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Пометун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Н.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Побірченко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Т. </w:t>
      </w:r>
      <w:proofErr w:type="spellStart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Торчинська</w:t>
      </w:r>
      <w:proofErr w:type="spellEnd"/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запропонували умовну робочу класифікацію за формами навчання (моделями), у яких реалізовані інтерактивні технології. Науковці ділять інтерактивні технології на чоти</w:t>
      </w:r>
      <w:r w:rsidR="00CA0CF7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 групи, залежно від мети заняття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форм організації навч</w:t>
      </w:r>
      <w:r w:rsidR="0044510C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альної діяльності студентів [3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:rsidR="00C26E14" w:rsidRPr="00764912" w:rsidRDefault="00C26E14" w:rsidP="00E25F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i/>
          <w:sz w:val="28"/>
          <w:szCs w:val="28"/>
          <w:lang w:val="uk-UA"/>
        </w:rPr>
        <w:t>1. Інтерактивні технології кооперативного навчання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(робота в парах; ротаційні (змінювані) трійки; два – чотири – усі разом; карусель; робота в малих групах; акваріум; коло ідей). Працюючи в парах, студенти виконують різні вправи: обговорити завдання чи короткий текст; узяти інтерв’ю, вивчити ставлення (думку) партнера щодо питання або твердження; критично проаналізувати роботу один одного, підсумувати результати опанування теми й ін. За умов парної роботи та роботи в малих групах усі студенти отримують змогу висловлювати свою думку, говорити. Така робота допомагає студентам подумати, обмінятись ідеями спочатку з партнерами, лише потім озвучити їх перед аудиторією. Це сприяє розвиткові навичок спілкування, критичного мислення, уміння висловлюватися,</w:t>
      </w:r>
      <w:r w:rsidR="0044510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переконувати й вести дискусію </w:t>
      </w:r>
      <w:r w:rsidR="0044510C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[3; 6; 7].</w:t>
      </w:r>
    </w:p>
    <w:p w:rsidR="00C465A1" w:rsidRPr="00764912" w:rsidRDefault="00C26E14" w:rsidP="00E25F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i/>
          <w:sz w:val="28"/>
          <w:szCs w:val="28"/>
          <w:lang w:val="uk-UA"/>
        </w:rPr>
        <w:t>2. Інтерактивні технології колективно-групового навчання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(аналіз ситуації; розв’язання проблем; незакінчені речення; мозковий штурм; ажурна пилка; обговорення проблеми в загальному колі; мікрофон; навчаючи – вчусь; дерево рішень) передбачають одночасну спільну роботу всього колективу. Для організації колективно-групового навчання необхідно брати до уваги такі чинники: специфіка співпраці партнерів-одногрупників, яка відображає зовнішній світ і надає реалістичного характеру штучно створеним взаєминам;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налагодження зворотного зв’язку та підтримка від членів групи, які мають аналогічні проблеми й досвід; товариська атмосфера, що сприяє формуванню нових навичок, підвищує здатність до </w:t>
      </w:r>
      <w:proofErr w:type="spellStart"/>
      <w:r w:rsidRPr="00764912">
        <w:rPr>
          <w:rFonts w:ascii="Times New Roman" w:hAnsi="Times New Roman" w:cs="Times New Roman"/>
          <w:sz w:val="28"/>
          <w:szCs w:val="28"/>
          <w:lang w:val="uk-UA"/>
        </w:rPr>
        <w:t>самоефективності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в різних сферах життя; </w:t>
      </w:r>
      <w:r w:rsidRPr="0076491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особливості групової форми роботи, що спонукають студента до </w:t>
      </w:r>
      <w:proofErr w:type="spellStart"/>
      <w:r w:rsidRPr="00764912">
        <w:rPr>
          <w:rFonts w:ascii="Times New Roman" w:hAnsi="Times New Roman" w:cs="Times New Roman"/>
          <w:spacing w:val="-4"/>
          <w:sz w:val="28"/>
          <w:szCs w:val="28"/>
          <w:lang w:val="uk-UA"/>
        </w:rPr>
        <w:t>самооцінювання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власної діяльності, самодослідження, у ході якого можна виконувати роль глядача, ідентифікувати себе з іншими учасниками, оперувати отриманими результатами під час аналізу </w:t>
      </w:r>
      <w:r w:rsidR="0044510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власних думок, емоцій, вчинків </w:t>
      </w:r>
      <w:r w:rsidR="0044510C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[3; 6; 7].</w:t>
      </w:r>
      <w:r w:rsidR="0044510C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C26E14" w:rsidRPr="00764912" w:rsidRDefault="00C26E14" w:rsidP="00E25F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i/>
          <w:sz w:val="28"/>
          <w:szCs w:val="28"/>
          <w:lang w:val="uk-UA"/>
        </w:rPr>
        <w:t>3. Технології ситуативного моделювання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(спрощене судове слухання; громадські слухання; симуляції; розігрування ситуації за ролями). Модель навчання в грі – це побудова навчального процесу за допомогою включення </w:t>
      </w:r>
      <w:r w:rsidRPr="00764912">
        <w:rPr>
          <w:rFonts w:ascii="Times New Roman" w:hAnsi="Times New Roman" w:cs="Times New Roman"/>
          <w:spacing w:val="-6"/>
          <w:sz w:val="28"/>
          <w:szCs w:val="28"/>
          <w:lang w:val="uk-UA"/>
        </w:rPr>
        <w:t>учня в гру (передусім ігрове моделювання явищ, що вивчають). Завдання педагога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>, який застосовує іг</w:t>
      </w:r>
      <w:r w:rsidR="00C465A1" w:rsidRPr="0076491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и в навчанні, полягає в підпорядкуванні гри сформульованій </w:t>
      </w:r>
      <w:r w:rsidRPr="00764912">
        <w:rPr>
          <w:rFonts w:ascii="Times New Roman" w:hAnsi="Times New Roman" w:cs="Times New Roman"/>
          <w:spacing w:val="-4"/>
          <w:sz w:val="28"/>
          <w:szCs w:val="28"/>
          <w:lang w:val="uk-UA"/>
        </w:rPr>
        <w:t>дидактичній меті. В ігровій моделі викладач постає як інструктор (ознайомлення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з правилами гри, консультування її учасників), суддя-рефері (коригування й допомога порадою щодо поділу ролей), тренер (підказки студентам, які проводять гру), голова, ведучий</w:t>
      </w:r>
      <w:r w:rsidR="0044510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(організація обговорення гри) </w:t>
      </w:r>
      <w:r w:rsidR="0044510C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[3; 6; 7].</w:t>
      </w:r>
    </w:p>
    <w:p w:rsidR="009E3EA0" w:rsidRPr="00764912" w:rsidRDefault="00C26E14" w:rsidP="008A6F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4. Технології опрацювання дискусійних питань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>(метод «Прес»; вибери позицію; зміни позицію; неперервна шкала думок; дискусія; оцінювальна дискусія; дебати; дискусія в стилі телевізійного ток-шоу)</w:t>
      </w:r>
      <w:r w:rsidRPr="00764912">
        <w:rPr>
          <w:rFonts w:ascii="Times New Roman" w:hAnsi="Times New Roman" w:cs="Times New Roman"/>
          <w:lang w:val="uk-UA"/>
        </w:rPr>
        <w:t xml:space="preserve">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сприяють розвиткові критичного мислення, дають змогу вибрати власну позицію, формують навички обстоювати свою думку, поглиблюють знання з обговорюваної проблеми. Технології навчання в дискусії слугують вагомим засобом пізнавальної діяльності студентів у процесі навчання та передбачають виконання низки правил: дискусія починається з порушення спірного питання, що не містить однозначної відповіді й прогнозує різні варіанти розв’язання, зокрема протилежні; учасники не ставлять запитання: «хто має рацію, а хто помиляється в тому чи в тому питанні»; увага зосереджена на ймовірному перебігу дискусії («Чого варто очікувати за певного збігу обставин?», «Що могло б статися, якби..?», «Чи були інші можливості?»); вислови учасників дискусії стосуються порушеної теми; викладач виправляє помилки й неточності, які допускають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студенти, та спонукає всіх робити те саме; твердження студентів супроводжувані аргументацією, обґрунтуванням (викладач ставить студентам запитання на зразок: «Які факти засвідчують користь цієї думки?», «Як ви міркували, щоб зробити такий висновок?»); дискусія може бути розв’язана як консенсусом (ухваленням узгодженого рішення), так і збереженням наявних </w:t>
      </w:r>
      <w:r w:rsidR="0044510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розбіжностей між її учасниками </w:t>
      </w:r>
      <w:r w:rsidR="0044510C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[3; 6; 7].</w:t>
      </w:r>
      <w:r w:rsidR="0044510C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9E3EA0" w:rsidRPr="00764912" w:rsidRDefault="00295533" w:rsidP="002955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Доцільним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формуванні соціальних навичок студентів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вважаємо з</w:t>
      </w:r>
      <w:r w:rsidR="009E3EA0" w:rsidRPr="00764912">
        <w:rPr>
          <w:rFonts w:ascii="Times New Roman" w:hAnsi="Times New Roman" w:cs="Times New Roman"/>
          <w:sz w:val="28"/>
          <w:szCs w:val="28"/>
          <w:lang w:val="uk-UA"/>
        </w:rPr>
        <w:t>астосування мультимедійних технологій у навчальному процесі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>, які сприяють</w:t>
      </w:r>
      <w:r w:rsidR="009E3EA0" w:rsidRPr="00764912">
        <w:rPr>
          <w:rFonts w:ascii="Times New Roman" w:hAnsi="Times New Roman" w:cs="Times New Roman"/>
          <w:sz w:val="28"/>
          <w:szCs w:val="28"/>
          <w:lang w:val="uk-UA"/>
        </w:rPr>
        <w:t>: зростанню інформативності й репрезентативної цінності навчального матеріалу; стимулюванню когнітивних процесів (сприйняття й усвідомлення інформації), а отже, більш глибокому розумінню навчального матеріалу та систематизації набутих знань; розвитку розумових і творчих здібностей студентів; формуванню стійкої мотивації пізнавальної діяльності студентів на заняттях; розширенню меж самостійної діяльності студентів; урізноманітненню форм подання інформації та видів навчальних завдань; створенню навчального середовища, яке забезпечує «занурення» студента в уявний світ, у певні соціальні і виробничі ситуації; забезпеченню миттєвого зворотного зв’язку; підвищенню рівня інформаційної культури студентів та рівня підготовки студентів у галузі сучасних інформаційних технологій; створенню сприятливого психологічного клімату на занятті; можливості реалізації індивідуалізації навчання; підвищенню естетичного і емоціонального рівня заняття за рахунок використання музики, анімації тощо; підвищенню об’єм</w:t>
      </w:r>
      <w:r w:rsidR="00EA6AF7" w:rsidRPr="00764912">
        <w:rPr>
          <w:rFonts w:ascii="Times New Roman" w:hAnsi="Times New Roman" w:cs="Times New Roman"/>
          <w:sz w:val="28"/>
          <w:szCs w:val="28"/>
          <w:lang w:val="uk-UA"/>
        </w:rPr>
        <w:t>у виконаної на занятті роботи [5</w:t>
      </w:r>
      <w:r w:rsidR="009E3EA0" w:rsidRPr="00764912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CA0CF7" w:rsidRPr="00764912" w:rsidRDefault="00295533" w:rsidP="00CA0CF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sz w:val="28"/>
          <w:szCs w:val="28"/>
          <w:lang w:val="uk-UA"/>
        </w:rPr>
        <w:t>Слід зауважити, що м</w:t>
      </w:r>
      <w:r w:rsidR="00EB1176" w:rsidRPr="00764912">
        <w:rPr>
          <w:rFonts w:ascii="Times New Roman" w:hAnsi="Times New Roman" w:cs="Times New Roman"/>
          <w:sz w:val="28"/>
          <w:szCs w:val="28"/>
          <w:lang w:val="uk-UA"/>
        </w:rPr>
        <w:t>ультимедійні технології є універсальними, оскільки можуть використовуватися на різних</w:t>
      </w:r>
      <w:r w:rsidR="0040506D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етапах заняття</w:t>
      </w:r>
      <w:r w:rsidR="00EB1176" w:rsidRPr="00764912">
        <w:rPr>
          <w:rFonts w:ascii="Times New Roman" w:hAnsi="Times New Roman" w:cs="Times New Roman"/>
          <w:sz w:val="28"/>
          <w:szCs w:val="28"/>
          <w:lang w:val="uk-UA"/>
        </w:rPr>
        <w:t>: під час мотивації перед вивченням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та поясненням</w:t>
      </w:r>
      <w:r w:rsidR="00EB1176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нового матеріалу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(дозволяють ілюструвати новий матеріал різноманітними наочними і більш пізнавальними засобами)</w:t>
      </w:r>
      <w:r w:rsidR="00EB1176" w:rsidRPr="00764912">
        <w:rPr>
          <w:rFonts w:ascii="Times New Roman" w:hAnsi="Times New Roman" w:cs="Times New Roman"/>
          <w:sz w:val="28"/>
          <w:szCs w:val="28"/>
          <w:lang w:val="uk-UA"/>
        </w:rPr>
        <w:t>; під час закріплення й узагальнення знань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(інтерактивні аркуші, вправи, флеш-картки, кросворди,</w:t>
      </w:r>
      <w:r w:rsidR="00CA0CF7" w:rsidRPr="0076491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онлайн-вікторини, навчальні ігри, які включають в себе широкий спектр мультимедійних елементів, таких як відео, зображення, текст тощо. 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стосується комп'ютерного тестування, воно </w:t>
      </w:r>
      <w:r w:rsidR="00CA0CF7" w:rsidRPr="00764912">
        <w:rPr>
          <w:rFonts w:ascii="Times New Roman" w:eastAsia="Times New Roman" w:hAnsi="Times New Roman" w:cs="Times New Roman"/>
          <w:sz w:val="28"/>
          <w:szCs w:val="28"/>
          <w:lang w:val="uk-UA"/>
        </w:rPr>
        <w:t>є надзвичайно поширеним і популярним, оскільки дозволяє швидко визначити рівень знань студентів, прискорити обробку отриманої інформації, охопити великі за обсягом масиви вивченого матеріалу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B1176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B1176" w:rsidRPr="00764912">
        <w:rPr>
          <w:rFonts w:ascii="Times New Roman" w:hAnsi="Times New Roman" w:cs="Times New Roman"/>
          <w:sz w:val="28"/>
          <w:szCs w:val="28"/>
          <w:lang w:val="uk-UA"/>
        </w:rPr>
        <w:t>ля поглиблення знань, як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додатковий матеріал до уроків (</w:t>
      </w:r>
      <w:r w:rsidR="00EB1176" w:rsidRPr="00764912">
        <w:rPr>
          <w:rFonts w:ascii="Times New Roman" w:hAnsi="Times New Roman" w:cs="Times New Roman"/>
          <w:sz w:val="28"/>
          <w:szCs w:val="28"/>
          <w:lang w:val="uk-UA"/>
        </w:rPr>
        <w:t>мультимедійні презентації, навчальні відеоматеріали, таблиці та схеми, ментальні карти, мультимедійні ігри навчальної спрямованості, електро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>нні підручники,</w:t>
      </w:r>
      <w:r w:rsidR="00EB1176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елект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>ронні листи, освітні веб-сайти тощо);</w:t>
      </w:r>
      <w:r w:rsidR="00EB1176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для контролю знань; рефлексії, </w:t>
      </w:r>
      <w:r w:rsidR="00CA0CF7" w:rsidRPr="00764912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  <w:t>комунікації між учасниками (</w:t>
      </w:r>
      <w:proofErr w:type="spellStart"/>
      <w:r w:rsidR="00CA0CF7" w:rsidRPr="00764912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  <w:t>онлайн</w:t>
      </w:r>
      <w:proofErr w:type="spellEnd"/>
      <w:r w:rsidR="00CA0CF7" w:rsidRPr="00764912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  <w:t xml:space="preserve"> тестування, </w:t>
      </w:r>
      <w:proofErr w:type="spellStart"/>
      <w:r w:rsidR="00CA0CF7" w:rsidRPr="00764912">
        <w:rPr>
          <w:rFonts w:ascii="Times New Roman" w:eastAsia="Times New Roman" w:hAnsi="Times New Roman" w:cs="Times New Roman"/>
          <w:color w:val="202124"/>
          <w:spacing w:val="3"/>
          <w:sz w:val="28"/>
          <w:szCs w:val="28"/>
          <w:lang w:val="uk-UA" w:eastAsia="ru-RU"/>
        </w:rPr>
        <w:t>б</w:t>
      </w:r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>логи</w:t>
      </w:r>
      <w:proofErr w:type="spellEnd"/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>месенджери</w:t>
      </w:r>
      <w:proofErr w:type="spellEnd"/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>онлайн</w:t>
      </w:r>
      <w:proofErr w:type="spellEnd"/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конференції, електронна пошта, платформа обміну відеороликами (для завантаження </w:t>
      </w:r>
      <w:proofErr w:type="spellStart"/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>відеовідповідей</w:t>
      </w:r>
      <w:proofErr w:type="spellEnd"/>
      <w:r w:rsidR="00CA0CF7" w:rsidRPr="00764912">
        <w:rPr>
          <w:rFonts w:ascii="Times New Roman" w:hAnsi="Times New Roman" w:cs="Times New Roman"/>
          <w:sz w:val="28"/>
          <w:szCs w:val="28"/>
          <w:lang w:val="uk-UA"/>
        </w:rPr>
        <w:t>, коментування, дискутув</w:t>
      </w:r>
      <w:r w:rsidR="00EA6A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ання) </w:t>
      </w:r>
      <w:r w:rsidR="00EA6AF7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[4].</w:t>
      </w:r>
      <w:r w:rsidR="00EA6AF7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CA0CF7" w:rsidRPr="00764912" w:rsidRDefault="00EB1176" w:rsidP="00CA0CF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sz w:val="28"/>
          <w:szCs w:val="28"/>
          <w:lang w:val="uk-UA"/>
        </w:rPr>
        <w:t>Поєднання графіки, анімації, фото, відео та звуку в інтерактивному режимі навчання, активізує роботу всіх сенсорних каналів та створює інтегроване інформаційне середовище, в якому відкриваютьс</w:t>
      </w:r>
      <w:r w:rsidR="00EA6A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я нові можливості для навчання </w:t>
      </w:r>
      <w:r w:rsidR="00EA6AF7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[4].</w:t>
      </w:r>
      <w:r w:rsidR="00EA6AF7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B1176" w:rsidRPr="00764912" w:rsidRDefault="00EB1176" w:rsidP="00EB11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Варто </w:t>
      </w:r>
      <w:r w:rsidRPr="00764912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зауважити, що в ході підготовки викладача до занять, а також безпосередньо в процесі проведення завдань необхідно брати до уваги такі моменти: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4912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правильний вибір вправ відповідно до поставленої мети й завдань, особливостей групи (згуртованість учасників, міжособистісні взаємини, досвід спільної роботи тощо) та однорідності групи (вік, стать, індивідуальний досвід, інтелектуальні й фізичні дані);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4912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обов’язковий інструктаж групи перед початком виконання вправ;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491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дискусія й інтерпретація після її завершення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A6AF7" w:rsidRPr="0076491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]. Крім того, якщо викладач правильно ставить завдання і розподіляє робочий час це допомагає підвищити продуктивність та досягнути поставленої мети. Щоб допомогти студентам навчитися керувати власним часом та розвинути таку «гнучку» навичку як </w:t>
      </w:r>
      <w:r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управління часовим ресурсом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необхідно в процесі навчання ставити жорсткі часові рамки для виконання завдань і навіть встановлювати таймер. </w:t>
      </w:r>
    </w:p>
    <w:p w:rsidR="00C465A1" w:rsidRPr="00764912" w:rsidRDefault="00C465A1" w:rsidP="009E3EA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Важливо пам’ятати, що формування «гнучких» навичок можливе за умови виконання викладачами різних ролей, залежно від ситуації, його відкритої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позиції, заснованої на довірі; прийняття студента як автономної особистості; створення безпечного психологічного </w:t>
      </w:r>
      <w:bookmarkStart w:id="0" w:name="_GoBack"/>
      <w:bookmarkEnd w:id="0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простору для спілкування; вдосконалення організації освітнього процесу, спрямованого на забезпечення гнучкості та доступності, використання інноваційних технологій спрямованих на комунікацію, взаємодію, </w:t>
      </w:r>
      <w:proofErr w:type="spellStart"/>
      <w:r w:rsidRPr="00764912">
        <w:rPr>
          <w:rFonts w:ascii="Times New Roman" w:hAnsi="Times New Roman" w:cs="Times New Roman"/>
          <w:sz w:val="28"/>
          <w:szCs w:val="28"/>
          <w:lang w:val="uk-UA"/>
        </w:rPr>
        <w:t>командоутворення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, розвиток лідерських якостей; перетворення освітнього простору на </w:t>
      </w:r>
      <w:proofErr w:type="spellStart"/>
      <w:r w:rsidRPr="00764912">
        <w:rPr>
          <w:rFonts w:ascii="Times New Roman" w:hAnsi="Times New Roman" w:cs="Times New Roman"/>
          <w:sz w:val="28"/>
          <w:szCs w:val="28"/>
          <w:lang w:val="uk-UA"/>
        </w:rPr>
        <w:t>коворкінг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>, що сприяє активній участі студента в освітніх, дослідницьких, соціальних проектах тощо. Таким чином, ви</w:t>
      </w:r>
      <w:r w:rsidR="002828FE">
        <w:rPr>
          <w:rFonts w:ascii="Times New Roman" w:hAnsi="Times New Roman" w:cs="Times New Roman"/>
          <w:sz w:val="28"/>
          <w:szCs w:val="28"/>
          <w:lang w:val="uk-UA"/>
        </w:rPr>
        <w:t>кладач виступає в ролі (</w:t>
      </w:r>
      <w:proofErr w:type="spellStart"/>
      <w:r w:rsidRPr="002828FE">
        <w:rPr>
          <w:rFonts w:ascii="Times New Roman" w:hAnsi="Times New Roman" w:cs="Times New Roman"/>
          <w:i/>
          <w:iCs/>
          <w:sz w:val="28"/>
          <w:szCs w:val="28"/>
          <w:lang w:val="uk-UA"/>
        </w:rPr>
        <w:t>фасилітатора</w:t>
      </w:r>
      <w:proofErr w:type="spellEnd"/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28F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 підтримує прагнення студента до саморозвитку, самореалізації, самовдосконалення, допомагає йому в усвідомленні себе як самоцінності, сприяє особистісному зростанню, розкриттю здібностей і пізнавальних </w:t>
      </w:r>
      <w:r w:rsidRPr="0076491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можливостей, створює атмосферу прийняття, розуміння, довіри; </w:t>
      </w:r>
      <w:r w:rsidRPr="002828FE">
        <w:rPr>
          <w:rFonts w:ascii="Times New Roman" w:hAnsi="Times New Roman" w:cs="Times New Roman"/>
          <w:i/>
          <w:iCs/>
          <w:spacing w:val="-4"/>
          <w:sz w:val="28"/>
          <w:szCs w:val="28"/>
          <w:lang w:val="uk-UA"/>
        </w:rPr>
        <w:t>координатора</w:t>
      </w:r>
      <w:r w:rsidRPr="00282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– спрямовує студента в навчальному процесі, окреслює орієнтири та </w:t>
      </w:r>
      <w:r w:rsidRPr="0076491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допомагає їх дотримуватися; </w:t>
      </w:r>
      <w:r w:rsidRPr="002828FE">
        <w:rPr>
          <w:rFonts w:ascii="Times New Roman" w:hAnsi="Times New Roman" w:cs="Times New Roman"/>
          <w:i/>
          <w:iCs/>
          <w:spacing w:val="-2"/>
          <w:sz w:val="28"/>
          <w:szCs w:val="28"/>
          <w:lang w:val="uk-UA"/>
        </w:rPr>
        <w:t>консультанта</w:t>
      </w:r>
      <w:r w:rsidRPr="0076491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– надає студентам фахові рекоме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>ндації й корекційні поради, орієнтується на особистий прогрес кожного студента, допомагає йому в пошуку найефективнішого спо</w:t>
      </w:r>
      <w:r w:rsidR="0010603D" w:rsidRPr="00764912">
        <w:rPr>
          <w:rFonts w:ascii="Times New Roman" w:hAnsi="Times New Roman" w:cs="Times New Roman"/>
          <w:sz w:val="28"/>
          <w:szCs w:val="28"/>
          <w:lang w:val="uk-UA"/>
        </w:rPr>
        <w:t>собу опанування навчального матеріалу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Pr="002828FE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2828FE">
        <w:rPr>
          <w:rFonts w:ascii="Times New Roman" w:hAnsi="Times New Roman" w:cs="Times New Roman"/>
          <w:i/>
          <w:color w:val="202124"/>
          <w:sz w:val="28"/>
          <w:szCs w:val="28"/>
          <w:shd w:val="clear" w:color="auto" w:fill="FFFFFF"/>
          <w:lang w:val="uk-UA"/>
        </w:rPr>
        <w:t>одератора</w:t>
      </w:r>
      <w:r w:rsidRPr="002828FE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764912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– </w:t>
      </w:r>
      <w:r w:rsidRPr="00764912">
        <w:rPr>
          <w:rFonts w:ascii="Times New Roman" w:hAnsi="Times New Roman" w:cs="Times New Roman"/>
          <w:color w:val="040C28"/>
          <w:sz w:val="28"/>
          <w:szCs w:val="28"/>
          <w:lang w:val="uk-UA"/>
        </w:rPr>
        <w:t>здійснює підтримку і організацію активної роботи студентів</w:t>
      </w:r>
      <w:r w:rsidRPr="00764912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, виконує функцію лідера з метою використання потенціалу групи для прийняття найкращих рішень, мотивує студентів на реалізацію цих рішень; </w:t>
      </w:r>
      <w:proofErr w:type="spellStart"/>
      <w:r w:rsidRPr="002828FE">
        <w:rPr>
          <w:rFonts w:ascii="Times New Roman" w:hAnsi="Times New Roman" w:cs="Times New Roman"/>
          <w:i/>
          <w:color w:val="202124"/>
          <w:sz w:val="28"/>
          <w:szCs w:val="28"/>
          <w:shd w:val="clear" w:color="auto" w:fill="FFFFFF"/>
          <w:lang w:val="uk-UA"/>
        </w:rPr>
        <w:t>коуча</w:t>
      </w:r>
      <w:proofErr w:type="spellEnd"/>
      <w:r w:rsidRPr="002828FE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764912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>– професіонала, який, вміє побачити позитивний потенціал студента та володіє спеціальними знаннями, вміннями та навичками, що дозволяють йому допомогти студентові самому побачити і розвинути цей потенціал)</w:t>
      </w:r>
      <w:r w:rsidR="0044510C" w:rsidRPr="00764912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="0044510C" w:rsidRPr="0076491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[2].</w:t>
      </w:r>
    </w:p>
    <w:p w:rsidR="008A6F60" w:rsidRPr="00764912" w:rsidRDefault="00295533" w:rsidP="001B0CD0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912">
        <w:rPr>
          <w:rFonts w:ascii="Times New Roman" w:hAnsi="Times New Roman" w:cs="Times New Roman"/>
          <w:b/>
          <w:sz w:val="28"/>
          <w:szCs w:val="28"/>
          <w:lang w:val="uk-UA"/>
        </w:rPr>
        <w:t>Висновки та пе</w:t>
      </w:r>
      <w:r w:rsidRPr="0076491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рспективи подальшого дослідження</w:t>
      </w:r>
      <w:r w:rsidRPr="007649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764912">
        <w:rPr>
          <w:rFonts w:ascii="Times New Roman" w:hAnsi="Times New Roman" w:cs="Times New Roman"/>
          <w:sz w:val="28"/>
          <w:szCs w:val="28"/>
          <w:lang w:val="uk-UA"/>
        </w:rPr>
        <w:t>Отже, л</w:t>
      </w:r>
      <w:r w:rsidR="00E25FE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ише за таких умов </w:t>
      </w:r>
      <w:r w:rsidR="00C465A1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здобувач вищої освіти під час навчання у ЗВО, поступово формує власні універсальні непрофесійні якості, які допомагають набути вміння критично мислити, </w:t>
      </w:r>
      <w:proofErr w:type="spellStart"/>
      <w:r w:rsidR="00C465A1" w:rsidRPr="00764912">
        <w:rPr>
          <w:rFonts w:ascii="Times New Roman" w:hAnsi="Times New Roman" w:cs="Times New Roman"/>
          <w:sz w:val="28"/>
          <w:szCs w:val="28"/>
          <w:lang w:val="uk-UA"/>
        </w:rPr>
        <w:t>самоорганізовуватися</w:t>
      </w:r>
      <w:proofErr w:type="spellEnd"/>
      <w:r w:rsidR="00C465A1" w:rsidRPr="00764912">
        <w:rPr>
          <w:rFonts w:ascii="Times New Roman" w:hAnsi="Times New Roman" w:cs="Times New Roman"/>
          <w:sz w:val="28"/>
          <w:szCs w:val="28"/>
          <w:lang w:val="uk-UA"/>
        </w:rPr>
        <w:t>, успішно розв’я</w:t>
      </w:r>
      <w:r w:rsidR="00EA6AF7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зувати поставлені завдання; </w:t>
      </w:r>
      <w:r w:rsidR="00E25FEC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працювати у команді </w:t>
      </w:r>
      <w:r w:rsidR="00E25FEC" w:rsidRPr="00764912">
        <w:rPr>
          <w:rFonts w:ascii="Times New Roman" w:hAnsi="Times New Roman" w:cs="Times New Roman"/>
          <w:sz w:val="28"/>
          <w:szCs w:val="28"/>
          <w:lang w:val="uk-UA"/>
        </w:rPr>
        <w:t xml:space="preserve">та організовувати командну роботу; </w:t>
      </w:r>
      <w:r w:rsidR="00E25FEC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аргументувати свою позицію, домовлятися з іншими; керувати власними емоціями; грамотно розпоряджатися часом;  нестандартно мислити; ефективно </w:t>
      </w:r>
      <w:r w:rsidR="00E25FEC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орієнтуватися у великому інформаційному просторі, здатність шукати, систематизувати, аналізувати, інформацію, робити висновки.</w:t>
      </w:r>
      <w:r w:rsidR="001B0CD0" w:rsidRPr="007649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295533" w:rsidRPr="009E3EA0" w:rsidRDefault="00295533" w:rsidP="00764912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5758" w:rsidRPr="00855758" w:rsidRDefault="00295533" w:rsidP="0085575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t>СПИСОК ДЖЕРЕЛ</w:t>
      </w:r>
    </w:p>
    <w:p w:rsidR="00743DF3" w:rsidRPr="004954EB" w:rsidRDefault="00855758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Відомості про </w:t>
      </w:r>
      <w:proofErr w:type="spellStart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самооцінювання</w:t>
      </w:r>
      <w:proofErr w:type="spellEnd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освітньої програми. </w:t>
      </w:r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URL: </w:t>
      </w:r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https://angl.khnu.km.ua/fs/6/14/%D0%92i%D0%B4%D0%BE%D0%BC%D0%BE%D1%81%D1%82i_%D0%BF%D1%80%D0%BE_%D1%81%D0%B0%D0%BC%D0%BE%D0%BE%D1%86i%D0%BD%D1%8E%D0%B2%D0%B0%D0%BD%D0%BD%D1%8F_%D0%BE%D1%81%D0%B2%D1%96%D1%82%D0%BD%D1%8C%D0%BE%D1%97_%D0%BF%D1%80%D0%BE%D0%B3%D1%80%D0%B0%D0%BC%D0%B8.pdf </w:t>
      </w:r>
      <w:r w:rsidR="004954EB"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(дата звернення: 01.04. 2023</w:t>
      </w:r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bookmarkStart w:id="1" w:name="_Ref7035545"/>
      <w:r w:rsidR="004954EB"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12DEF" w:rsidRPr="004954EB" w:rsidRDefault="00512DEF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Полікарпова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Ю. О.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викладанні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англійської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. Народна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електронне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наукове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фахове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14" w:history="1">
        <w:r w:rsidRPr="004954EB">
          <w:rPr>
            <w:rFonts w:ascii="Times New Roman" w:hAnsi="Times New Roman" w:cs="Times New Roman"/>
            <w:sz w:val="28"/>
            <w:szCs w:val="28"/>
          </w:rPr>
          <w:t>https://www.narodnaosvita.kiev.ua/?page_id=4870</w:t>
        </w:r>
      </w:hyperlink>
      <w:r w:rsidRPr="004954EB">
        <w:rPr>
          <w:rFonts w:ascii="Times New Roman" w:hAnsi="Times New Roman" w:cs="Times New Roman"/>
          <w:sz w:val="28"/>
          <w:szCs w:val="28"/>
        </w:rPr>
        <w:t xml:space="preserve"> (дата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: </w:t>
      </w:r>
      <w:r w:rsidRPr="004954EB">
        <w:rPr>
          <w:rFonts w:ascii="Times New Roman" w:hAnsi="Times New Roman" w:cs="Times New Roman"/>
          <w:sz w:val="28"/>
          <w:szCs w:val="28"/>
          <w:lang w:val="uk-UA"/>
        </w:rPr>
        <w:t>01</w:t>
      </w:r>
      <w:r w:rsidRPr="004954EB">
        <w:rPr>
          <w:rFonts w:ascii="Times New Roman" w:hAnsi="Times New Roman" w:cs="Times New Roman"/>
          <w:sz w:val="28"/>
          <w:szCs w:val="28"/>
        </w:rPr>
        <w:t>.0</w:t>
      </w:r>
      <w:r w:rsidRPr="004954E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4954EB">
        <w:rPr>
          <w:rFonts w:ascii="Times New Roman" w:hAnsi="Times New Roman" w:cs="Times New Roman"/>
          <w:sz w:val="28"/>
          <w:szCs w:val="28"/>
        </w:rPr>
        <w:t>.</w:t>
      </w:r>
      <w:r w:rsidRPr="004954EB">
        <w:rPr>
          <w:rFonts w:ascii="Times New Roman" w:hAnsi="Times New Roman" w:cs="Times New Roman"/>
          <w:sz w:val="28"/>
          <w:szCs w:val="28"/>
          <w:lang w:val="uk-UA"/>
        </w:rPr>
        <w:t>2023</w:t>
      </w:r>
      <w:r w:rsidRPr="004954EB">
        <w:rPr>
          <w:rFonts w:ascii="Times New Roman" w:hAnsi="Times New Roman" w:cs="Times New Roman"/>
          <w:sz w:val="28"/>
          <w:szCs w:val="28"/>
        </w:rPr>
        <w:t>).</w:t>
      </w:r>
      <w:bookmarkEnd w:id="1"/>
    </w:p>
    <w:p w:rsidR="00743DF3" w:rsidRPr="004954EB" w:rsidRDefault="008A6F60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Пометун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О. І.,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Побірченко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Н. С.,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Коберник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Г. І., Комар О. А.,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Торчинська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Т. А.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Інтерак</w:t>
      </w:r>
      <w:bookmarkStart w:id="2" w:name="Пометун_Побірченко"/>
      <w:bookmarkEnd w:id="2"/>
      <w:r w:rsidRPr="004954EB">
        <w:rPr>
          <w:rFonts w:ascii="Times New Roman" w:hAnsi="Times New Roman" w:cs="Times New Roman"/>
          <w:sz w:val="28"/>
          <w:szCs w:val="28"/>
        </w:rPr>
        <w:t>тив</w:t>
      </w:r>
      <w:bookmarkStart w:id="3" w:name="Пометун"/>
      <w:bookmarkEnd w:id="3"/>
      <w:r w:rsidRPr="004954EB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 та методика: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. Умань; </w:t>
      </w:r>
      <w:proofErr w:type="spellStart"/>
      <w:r w:rsidRPr="004954EB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 xml:space="preserve">, 2008. 95 c. </w:t>
      </w:r>
    </w:p>
    <w:p w:rsidR="00743DF3" w:rsidRPr="004954EB" w:rsidRDefault="00512DEF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Рогульська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 О. Використання мультимедійних технологій у навчанні іноземних мов: переваги та недоліки / О. О.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Рогульська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Сучасні методики навчання іноземних мов і перекладу в Україні та за її межами : зб. матеріалів І</w:t>
      </w:r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II</w:t>
      </w:r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Міжнар</w:t>
      </w:r>
      <w:proofErr w:type="spellEnd"/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наук.-практ</w:t>
      </w:r>
      <w:proofErr w:type="spellEnd"/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інтернет-конф</w:t>
      </w:r>
      <w:proofErr w:type="spellEnd"/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</w:t>
      </w:r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(Переяслав, 3 груд. 2021 р.) </w:t>
      </w:r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гол. ред. К. І.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>Мізін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; Ун-т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>Григорія</w:t>
      </w:r>
      <w:proofErr w:type="spellEnd"/>
      <w:proofErr w:type="gram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</w:t>
      </w:r>
      <w:proofErr w:type="gram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ковороди в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>Переяславі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>. – Переяслав, 2021. – С. 136</w:t>
      </w:r>
      <w:r w:rsidR="004954EB"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="004954EB"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>139. </w:t>
      </w:r>
    </w:p>
    <w:p w:rsidR="00743DF3" w:rsidRPr="004954EB" w:rsidRDefault="00512DEF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954EB">
        <w:rPr>
          <w:rFonts w:ascii="Times New Roman" w:hAnsi="Times New Roman" w:cs="Times New Roman"/>
          <w:sz w:val="28"/>
          <w:szCs w:val="28"/>
          <w:lang w:val="uk-UA"/>
        </w:rPr>
        <w:t>Рогульська</w:t>
      </w:r>
      <w:proofErr w:type="spellEnd"/>
      <w:r w:rsidRPr="004954EB">
        <w:rPr>
          <w:rFonts w:ascii="Times New Roman" w:hAnsi="Times New Roman" w:cs="Times New Roman"/>
          <w:sz w:val="28"/>
          <w:szCs w:val="28"/>
        </w:rPr>
        <w:t> </w:t>
      </w:r>
      <w:r w:rsidRPr="004954EB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4954EB">
        <w:rPr>
          <w:rFonts w:ascii="Times New Roman" w:hAnsi="Times New Roman" w:cs="Times New Roman"/>
          <w:sz w:val="28"/>
          <w:szCs w:val="28"/>
        </w:rPr>
        <w:t> </w:t>
      </w:r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bookmarkStart w:id="4" w:name="Доцільність_використання_мультимедійних"/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Доцільність використання мультимедійних </w:t>
      </w:r>
      <w:bookmarkEnd w:id="4"/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технологій у підготовці майбутніх учителів іноземних мов. </w:t>
      </w:r>
      <w:hyperlink r:id="rId15" w:history="1">
        <w:r w:rsidRPr="004954EB">
          <w:rPr>
            <w:rFonts w:ascii="Times New Roman" w:hAnsi="Times New Roman" w:cs="Times New Roman"/>
            <w:i/>
            <w:sz w:val="28"/>
            <w:szCs w:val="28"/>
            <w:lang w:val="uk-UA"/>
          </w:rPr>
          <w:t>Молодь і ринок: щомісячний науково-педагогіч</w:t>
        </w:r>
        <w:bookmarkStart w:id="5" w:name="Рогульська_Доцільність_викор_мультимедій"/>
        <w:bookmarkEnd w:id="5"/>
        <w:r w:rsidRPr="004954EB">
          <w:rPr>
            <w:rFonts w:ascii="Times New Roman" w:hAnsi="Times New Roman" w:cs="Times New Roman"/>
            <w:i/>
            <w:sz w:val="28"/>
            <w:szCs w:val="28"/>
            <w:lang w:val="uk-UA"/>
          </w:rPr>
          <w:t>ний журнал</w:t>
        </w:r>
        <w:r w:rsidRPr="004954EB">
          <w:rPr>
            <w:rFonts w:ascii="Times New Roman" w:hAnsi="Times New Roman" w:cs="Times New Roman"/>
            <w:sz w:val="28"/>
            <w:szCs w:val="28"/>
            <w:lang w:val="uk-UA"/>
          </w:rPr>
          <w:t>. 2018. № 12 (167)</w:t>
        </w:r>
      </w:hyperlink>
      <w:r w:rsidRPr="004954EB">
        <w:rPr>
          <w:rFonts w:ascii="Times New Roman" w:hAnsi="Times New Roman" w:cs="Times New Roman"/>
          <w:sz w:val="28"/>
          <w:szCs w:val="28"/>
          <w:lang w:val="uk-UA"/>
        </w:rPr>
        <w:t>. С.</w:t>
      </w:r>
      <w:r w:rsidRPr="004954EB">
        <w:rPr>
          <w:rFonts w:ascii="Times New Roman" w:hAnsi="Times New Roman" w:cs="Times New Roman"/>
          <w:sz w:val="28"/>
          <w:szCs w:val="28"/>
        </w:rPr>
        <w:t> </w:t>
      </w:r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82–88. </w:t>
      </w:r>
    </w:p>
    <w:p w:rsidR="00743DF3" w:rsidRPr="004954EB" w:rsidRDefault="008A6F60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Рогульська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 О. Підготовка майбутніх учителів іноземних мов в умовах інформаційно-освітнього середовища закладів вищої освіти: теорія і практика : монографія. – Хмельницький : ХНУ, 2019. – 511 с.</w:t>
      </w:r>
    </w:p>
    <w:p w:rsidR="00743DF3" w:rsidRPr="004954EB" w:rsidRDefault="008A6F60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954EB">
        <w:rPr>
          <w:rFonts w:ascii="Times New Roman" w:hAnsi="Times New Roman" w:cs="Times New Roman"/>
          <w:sz w:val="28"/>
          <w:szCs w:val="28"/>
          <w:lang w:val="uk-UA"/>
        </w:rPr>
        <w:t>Рогульська</w:t>
      </w:r>
      <w:proofErr w:type="spellEnd"/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 О. О. Теорія і практика підготовки майбутніх учителів іноземних мов в умовах інформаційно-освітнього середовища закладів вищої освіти: дис. ... док. пед. наук : 13.00.04. /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lang w:val="uk-UA"/>
        </w:rPr>
        <w:t>Вінницький</w:t>
      </w:r>
      <w:proofErr w:type="spellEnd"/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lang w:val="uk-UA"/>
        </w:rPr>
        <w:t>державний</w:t>
      </w:r>
      <w:proofErr w:type="spellEnd"/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lang w:val="uk-UA"/>
        </w:rPr>
        <w:t>педагогічний</w:t>
      </w:r>
      <w:proofErr w:type="spellEnd"/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 імені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lang w:val="uk-UA"/>
        </w:rPr>
        <w:t>Михайла</w:t>
      </w:r>
      <w:proofErr w:type="spellEnd"/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 Коцюбинського. Вінниця, 2020. 496 с.</w:t>
      </w:r>
    </w:p>
    <w:p w:rsidR="004954EB" w:rsidRPr="0044510C" w:rsidRDefault="004954EB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Рогульська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 О. Формування професійних ціннісних орієнтацій у майбутніх учителів іноземних мов / О. О.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Рогульська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Інновації в сучасній освіті: український та світовий контекст</w:t>
      </w:r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: матеріали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міжнар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наук.-практ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конф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., 18-19 квіт. </w:t>
      </w:r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2019 р., м. Умань.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Умань</w:t>
      </w:r>
      <w:proofErr w:type="gram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gram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>ізаві</w:t>
      </w:r>
      <w:proofErr w:type="spellEnd"/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2019.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Ч. 2.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4954E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С. 97-101.</w:t>
      </w:r>
    </w:p>
    <w:p w:rsidR="0044510C" w:rsidRPr="0044510C" w:rsidRDefault="0044510C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Рогульська</w:t>
      </w:r>
      <w:proofErr w:type="spellEnd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 О. Формування "</w:t>
      </w:r>
      <w:proofErr w:type="spellStart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</w:rPr>
        <w:t>soft</w:t>
      </w:r>
      <w:proofErr w:type="spellEnd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</w:rPr>
        <w:t>skills</w:t>
      </w:r>
      <w:proofErr w:type="spellEnd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" в учасників освітнього процесу ЗВО / О. О. </w:t>
      </w:r>
      <w:proofErr w:type="spellStart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Рогульська</w:t>
      </w:r>
      <w:proofErr w:type="spellEnd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r w:rsidRPr="00B635B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Сучасні тенденції розвитку науки та освіти в умовах євроінтеграції :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міжнар</w:t>
      </w:r>
      <w:proofErr w:type="spellEnd"/>
      <w:r w:rsidRPr="00B635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наук.-практ</w:t>
      </w:r>
      <w:proofErr w:type="spellEnd"/>
      <w:r w:rsidRPr="00B635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конф</w:t>
      </w:r>
      <w:proofErr w:type="spellEnd"/>
      <w:r w:rsidRPr="00B635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., м. Вінниця, 29-30 берез. 2022 р.: тези та статті</w:t>
      </w:r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</w:t>
      </w:r>
      <w:proofErr w:type="spellStart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редкол</w:t>
      </w:r>
      <w:proofErr w:type="spellEnd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.: </w:t>
      </w:r>
      <w:proofErr w:type="spellStart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Драбовський</w:t>
      </w:r>
      <w:proofErr w:type="spellEnd"/>
      <w:r w:rsidRPr="004451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А.Г. та ін. – Вінниця : Вінницький кооперативний інститут, 2022. – С. 126-128.</w:t>
      </w:r>
    </w:p>
    <w:p w:rsidR="00855758" w:rsidRPr="004954EB" w:rsidRDefault="00855758" w:rsidP="00743DF3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Soft</w:t>
      </w:r>
      <w:proofErr w:type="spellEnd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Hard</w:t>
      </w:r>
      <w:proofErr w:type="spellEnd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Skills</w:t>
      </w:r>
      <w:proofErr w:type="spellEnd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Що важливіше? Розповідь одного </w:t>
      </w:r>
      <w:proofErr w:type="spellStart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рекрутера</w:t>
      </w:r>
      <w:proofErr w:type="spellEnd"/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4954EB">
        <w:rPr>
          <w:rFonts w:ascii="Times New Roman" w:hAnsi="Times New Roman" w:cs="Times New Roman"/>
          <w:sz w:val="28"/>
          <w:szCs w:val="28"/>
          <w:lang w:val="uk-UA"/>
        </w:rPr>
        <w:t xml:space="preserve">URL: </w:t>
      </w:r>
      <w:hyperlink r:id="rId16" w:history="1">
        <w:r w:rsidRPr="004954E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val="uk-UA" w:eastAsia="ru-RU"/>
          </w:rPr>
          <w:t>https://www.globallogic.com/ua/insights/blogs/soft-hard-skills-what-important/</w:t>
        </w:r>
      </w:hyperlink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(дата звернення: </w:t>
      </w:r>
      <w:r w:rsidR="004954EB"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01.04. 2023</w:t>
      </w:r>
      <w:r w:rsidRPr="004954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</w:p>
    <w:p w:rsidR="00855758" w:rsidRDefault="00855758" w:rsidP="00855758">
      <w:pPr>
        <w:shd w:val="clear" w:color="auto" w:fill="FFFFFF"/>
        <w:spacing w:after="0" w:line="240" w:lineRule="auto"/>
        <w:jc w:val="both"/>
        <w:rPr>
          <w:rFonts w:ascii="Ubuntu" w:eastAsia="Times New Roman" w:hAnsi="Ubuntu" w:cs="Times New Roman"/>
          <w:color w:val="494949"/>
          <w:sz w:val="24"/>
          <w:szCs w:val="24"/>
          <w:lang w:val="uk-UA" w:eastAsia="ru-RU"/>
        </w:rPr>
      </w:pPr>
    </w:p>
    <w:p w:rsidR="00295533" w:rsidRPr="009A182D" w:rsidRDefault="00295533" w:rsidP="00295533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65A1" w:rsidRDefault="00295533" w:rsidP="00B92D0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t>REFERENCES</w:t>
      </w:r>
    </w:p>
    <w:p w:rsidR="00E92966" w:rsidRPr="00DB101F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1.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Vidomosti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pro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samootsinyuvannya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osvitn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oyi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prohramy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Information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about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the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elf-evaluation of the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ducational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rogram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]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URL: https://angl.</w:t>
      </w:r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khnu.km.ua/fs/6/14/%D0%92i%D0%B4%D0%BE%D0%BC%D0%BE%D1%81%D1%82i_%D0%BF%D1%80%D0%BE_%D1%81%D0%B0%D0%BC%D0%BE%D0%BE%D1%86i%D0%BD%D1%8E%D0%B2%D0%B0%D0%BD%D0%BD%D1%8F_%D0%BE%D1%81%D0%B2%D1%96%D1%82%D0%BD%D1%8C%D0%BE%D1%97_%D0%BF%D1%80%D0%BE%D0%B3%D1%80%D0%B0%D0%BC%D0%B8.pdf (data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zvernennya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01.04. 2023). </w:t>
      </w:r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E92966" w:rsidRPr="00DB101F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2.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Polikarpova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Yu. O.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Suchasni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tendentsiyi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vykladanni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anhliys’koyi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movy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Ukrayini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[Modern Trends in English Language</w:t>
      </w:r>
      <w:r w:rsidR="00B92D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Teaching in Ukraine]</w:t>
      </w:r>
      <w:r w:rsid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Narodna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osvita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elektronne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naukove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fakhove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vydannya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URL: https://www.narodnaosvita.kiev.ua/?page_id=4870 (data </w:t>
      </w:r>
      <w:proofErr w:type="spellStart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zvernennya</w:t>
      </w:r>
      <w:proofErr w:type="spellEnd"/>
      <w:r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01.05.2023). </w:t>
      </w:r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DB10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E92966" w:rsidRPr="002A7B1A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3.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Pometun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O. I.,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Pobirchenko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N. S.,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Kobernyk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H. I.,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Komar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O. A.,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Torchyns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T. A.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(2008)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Interaktyvni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tekhnolohiyi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teoriya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ta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metodyka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posib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[Interactive Technologies: Theory and Methodology: Manual].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Uman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’;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Kyyiv</w:t>
      </w:r>
      <w:proofErr w:type="spellEnd"/>
      <w:r w:rsidR="00C13DB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95 </w:t>
      </w:r>
      <w:r w:rsidR="00C13DB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  <w:proofErr w:type="gramEnd"/>
    </w:p>
    <w:p w:rsidR="00E92966" w:rsidRPr="002A7B1A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4.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Rohul’s’ka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O. O. </w:t>
      </w:r>
      <w:r w:rsidR="002A7B1A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(2021)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Vykorystannya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mul’tymediynykh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tekhnolohiy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navchanni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inozemnykh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mov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perevahy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ta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nedoliky</w:t>
      </w:r>
      <w:proofErr w:type="spellEnd"/>
      <w:r w:rsidR="002A7B1A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[The use of </w:t>
      </w:r>
      <w:r w:rsid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</w:t>
      </w:r>
      <w:r w:rsidR="002A7B1A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ultimedia </w:t>
      </w:r>
      <w:r w:rsid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2A7B1A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echnologies in </w:t>
      </w:r>
      <w:r w:rsid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2A7B1A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eaching </w:t>
      </w:r>
      <w:r w:rsid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2A7B1A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oreign </w:t>
      </w:r>
      <w:r w:rsid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</w:t>
      </w:r>
      <w:r w:rsidR="002A7B1A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anguages: </w:t>
      </w:r>
      <w:r w:rsid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="002A7B1A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dvantages and </w:t>
      </w:r>
      <w:r w:rsid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</w:t>
      </w:r>
      <w:r w:rsidR="002A7B1A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isadvantag</w:t>
      </w:r>
      <w:r w:rsid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es</w:t>
      </w:r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 O. O.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Rohul’s’ka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//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Suchasni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metodyky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navchannya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inozemnykh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mov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perekladu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Ukrayini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ta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za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yiyi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mezhamy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:</w:t>
      </w:r>
      <w:proofErr w:type="gram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zb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materialiv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III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Mizhnar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nauk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.-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prakt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internet-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konf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Pereyaslav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3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hrud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2021 r.)</w:t>
      </w:r>
      <w:proofErr w:type="gram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 </w:t>
      </w:r>
      <w:proofErr w:type="spellStart"/>
      <w:proofErr w:type="gram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hol</w:t>
      </w:r>
      <w:proofErr w:type="spellEnd"/>
      <w:proofErr w:type="gram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red</w:t>
      </w:r>
      <w:proofErr w:type="gram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K. I. </w:t>
      </w:r>
      <w:proofErr w:type="spellStart"/>
      <w:proofErr w:type="gram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Mizin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;</w:t>
      </w:r>
      <w:proofErr w:type="gram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Un-t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Hryhoriya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Skovorody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Pereyaslavi</w:t>
      </w:r>
      <w:proofErr w:type="spellEnd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proofErr w:type="spellStart"/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Pereyaslav</w:t>
      </w:r>
      <w:proofErr w:type="spellEnd"/>
      <w:r w:rsidR="00C13DB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S. 136 - 139. </w:t>
      </w:r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2A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E92966" w:rsidRPr="00E92966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5.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Rohul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O. O.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(</w:t>
      </w:r>
      <w:r w:rsidR="00571024"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2018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Dotsil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nist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vykorystannya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mul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tymediynykh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tekhnolohiy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pidhotovtsi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maybutnikh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uchyteliv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inozemnykh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mov</w:t>
      </w:r>
      <w:proofErr w:type="spellEnd"/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</w:t>
      </w:r>
      <w:r w:rsidR="00571024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Expediency of 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</w:t>
      </w:r>
      <w:r w:rsidR="00571024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sing 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</w:t>
      </w:r>
      <w:r w:rsidR="00571024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ultimedia 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571024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echnologies in the 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571024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raining of 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571024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uture 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571024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eachers of 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571024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oreign 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</w:t>
      </w:r>
      <w:r w:rsidR="00571024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anguages.</w:t>
      </w:r>
      <w:r w:rsid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] /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Molod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rynok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shchomisyachnyy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naukovo-pedahohichnyy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zhurnal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№ 12 (167). S. 82–88</w:t>
      </w:r>
      <w:r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DB101F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DB101F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5710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E92966" w:rsidRPr="00E17BCC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6.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Rohul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O. O.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="00E17BCC"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2019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)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Pidhotovka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maybutnikh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uchyteliv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inozemnykh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umovakh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informatsiyno-osvitn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oho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seredovyshcha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zakladiv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vyshchoyi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osvity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teoriya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praktyka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:</w:t>
      </w:r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monohrafiya</w:t>
      </w:r>
      <w:proofErr w:type="spellEnd"/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Training of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uture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eachers of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oreign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anguages in the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onditions of the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nformation and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ducational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nvironment of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igher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ducation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nstitutions: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heory and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ractice: 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</w:t>
      </w:r>
      <w:r w:rsidR="00E17BCC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onograph.</w:t>
      </w:r>
      <w:r w:rsidR="00E17BC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]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Khmel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nyts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:</w:t>
      </w:r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KHNU</w:t>
      </w:r>
      <w:r w:rsidR="00C13DB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511 s. </w:t>
      </w:r>
      <w:r w:rsidR="00DB101F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E17B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  <w:proofErr w:type="gramEnd"/>
    </w:p>
    <w:p w:rsidR="00E92966" w:rsidRPr="00E92966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7.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Rohul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O. O.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(2020)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Teoriya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praktyka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pidhotovky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maybutnikh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uchyteliv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inozemnykh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umovakh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informatsiyno-osvitn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oho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seredovyshcha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zakladiv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vyshchoyi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osvity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dys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...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dok</w:t>
      </w:r>
      <w:proofErr w:type="spellEnd"/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ped</w:t>
      </w:r>
      <w:proofErr w:type="spellEnd"/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nauk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:</w:t>
      </w:r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13.00.04.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[T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heory and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ractice of </w:t>
      </w:r>
      <w:r w:rsidR="00B92D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B92D02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uture </w:t>
      </w:r>
      <w:r w:rsidR="00B92D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>T</w:t>
      </w:r>
      <w:r w:rsidR="00B92D02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eachers of </w:t>
      </w:r>
      <w:r w:rsidR="00B92D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B92D02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oreign </w:t>
      </w:r>
      <w:r w:rsidR="00B92D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</w:t>
      </w:r>
      <w:r w:rsidR="00B92D02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anguages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raining in the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onditions of the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nformational and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ducational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nvironment of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igher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ducation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nstitutions: diss. ... doc. </w:t>
      </w:r>
      <w:proofErr w:type="spellStart"/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ped</w:t>
      </w:r>
      <w:proofErr w:type="spellEnd"/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57795E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ciences: 13.00.04.</w:t>
      </w:r>
      <w:r w:rsidR="0057795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] 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/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Vinnyts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̆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derzhavnyy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̆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pedahohichnyy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̆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universytet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imeni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Mykhay̆la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Kotsyubyns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koho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Vinnytsya</w:t>
      </w:r>
      <w:proofErr w:type="spellEnd"/>
      <w:r w:rsidR="00C13DB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496 s. </w:t>
      </w:r>
      <w:r w:rsidR="00DB101F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5779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E92966" w:rsidRPr="00631E47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8.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Rohul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O. O. 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(2019)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Formuvannya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profesiynykh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tsinnisnykh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oriyentatsiy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maybutnikh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uchyteliv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inozemnykh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mov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[</w:t>
      </w:r>
      <w:r w:rsidR="00631E47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Formation of 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631E47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rofessional 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="00631E47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alue 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 w:rsidR="00631E47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rientations in 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631E47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uture 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631E47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eachers of 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631E47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oreign 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</w:t>
      </w:r>
      <w:r w:rsidR="00631E47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anguages</w:t>
      </w:r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] 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/ O. O.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Rohul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//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Innovatsiyi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suchasniy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osviti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ukrayins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ta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svitovyy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kontekst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:</w:t>
      </w:r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materialy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mizhnar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nauk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.-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prakt</w:t>
      </w:r>
      <w:proofErr w:type="spellEnd"/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konf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., 18-19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kvit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2019 r., m.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Uman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Uman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:</w:t>
      </w:r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Vizavi</w:t>
      </w:r>
      <w:proofErr w:type="spellEnd"/>
      <w:r w:rsidR="00631E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CH. 2. – S. 97-101. </w:t>
      </w:r>
      <w:r w:rsidR="00DB101F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631E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E92966" w:rsidRPr="00E92966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9.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Rohul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O. O. </w:t>
      </w:r>
      <w:r w:rsidR="003E7FA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(2022)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Formuvannya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E7FA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‘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soft skills</w:t>
      </w:r>
      <w:r w:rsidR="003E7FA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uchasnykiv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osvitn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oho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protsesu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ZVO </w:t>
      </w:r>
      <w:r w:rsidR="003E7FA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[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The 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ormation of 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‘S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oft 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kills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in 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articipants of the 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ducational 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rocess of 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igher 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ducation </w:t>
      </w:r>
      <w:r w:rsid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="00D0272A" w:rsidRPr="00D0272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nstitutions</w:t>
      </w:r>
      <w:r w:rsidR="003E7FA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] 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/ O. O.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Rohul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//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Suchasni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tendentsiyi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rozvytku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nauky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ta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osvity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umovakh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yevrointehratsiyi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: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mizhnar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nauk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.-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prakt</w:t>
      </w:r>
      <w:proofErr w:type="spellEnd"/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konf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., m.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Vinnytsya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29-30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berez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2022 r.: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tezy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ta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statti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 </w:t>
      </w:r>
      <w:proofErr w:type="spellStart"/>
      <w:proofErr w:type="gram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redkol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.:</w:t>
      </w:r>
      <w:proofErr w:type="gram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Drabovs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A.H. ta in. –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Vinnytsya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: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Vinnyts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kooperatyvnyy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instytut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S. 126-128</w:t>
      </w:r>
      <w:r w:rsidRPr="003E7FA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DB101F" w:rsidRPr="003E7F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3E7F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3E7F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3E7F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3E7F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E92966" w:rsidRDefault="00E92966" w:rsidP="00B92D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10. Soft and Hard Skills: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Shcho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vazhlyvishe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?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Rozpovid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odnoho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rekrutera</w:t>
      </w:r>
      <w:proofErr w:type="spellEnd"/>
      <w:r w:rsid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</w:t>
      </w:r>
      <w:r w:rsidR="003E4BDC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Soft and Hard Skills: Which is more </w:t>
      </w:r>
      <w:proofErr w:type="gramStart"/>
      <w:r w:rsid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="003E4BDC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mportant</w:t>
      </w:r>
      <w:proofErr w:type="gramEnd"/>
      <w:r w:rsidR="003E4BDC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? The </w:t>
      </w:r>
      <w:r w:rsid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3E4BDC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tory of </w:t>
      </w:r>
      <w:r w:rsid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</w:t>
      </w:r>
      <w:r w:rsidR="003E4BDC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ne </w:t>
      </w:r>
      <w:r w:rsid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</w:t>
      </w:r>
      <w:r w:rsidR="003E4BDC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ecruiter</w:t>
      </w:r>
      <w:r w:rsid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]</w:t>
      </w:r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URL: https://www.globallogic.com/ua/insights/blogs/soft-hard-skills-what-important/ (data </w:t>
      </w:r>
      <w:proofErr w:type="spellStart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zvernennya</w:t>
      </w:r>
      <w:proofErr w:type="spellEnd"/>
      <w:r w:rsidRPr="00E929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01.04. </w:t>
      </w:r>
      <w:r w:rsidRPr="002828F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2023)</w:t>
      </w:r>
      <w:r w:rsidR="00DB101F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DB101F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proofErr w:type="spellStart"/>
      <w:r w:rsidR="00DB101F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DB101F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B101F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Ukrainian</w:t>
      </w:r>
      <w:proofErr w:type="spellEnd"/>
      <w:r w:rsidR="00DB101F" w:rsidRPr="003E4BD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3E4BDC" w:rsidRPr="00DB101F" w:rsidRDefault="003E4BDC" w:rsidP="00E92966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295533" w:rsidRPr="00B635B3" w:rsidRDefault="00295533" w:rsidP="00295533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635B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ВІДОМОСТІ ПРО АВТОРІВ</w:t>
      </w:r>
    </w:p>
    <w:p w:rsidR="0044510C" w:rsidRPr="00B635B3" w:rsidRDefault="0044510C" w:rsidP="00295533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95533" w:rsidRPr="00B635B3" w:rsidRDefault="00295533" w:rsidP="0029553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635B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РОГУЛЬСЬКА Оксана Олександрівна</w:t>
      </w:r>
      <w:r w:rsidRPr="00B635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доктор педагогічних наук, </w:t>
      </w:r>
      <w:r w:rsidR="007F433B"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доцент, </w:t>
      </w:r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доцент кафедри іншомовної освіти та міжкультурної комунікації </w:t>
      </w:r>
      <w:r w:rsidRPr="00B635B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Хмельницького національного університету.</w:t>
      </w:r>
    </w:p>
    <w:p w:rsidR="000C782A" w:rsidRPr="00B635B3" w:rsidRDefault="000C782A" w:rsidP="000C782A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635B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Наукові інтереси:</w:t>
      </w:r>
      <w:r w:rsidRPr="00B635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635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сучасні дослідження теорії і методики професійної освіти, методологічні, компаративні, науково-методичні засади підготов</w:t>
      </w:r>
      <w:r w:rsidR="0044510C" w:rsidRPr="00B635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Pr="00B635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 майбутніх учителів іноземних мов в умовах інформаційно-освітнього середовища ЗВО.</w:t>
      </w:r>
    </w:p>
    <w:p w:rsidR="00295533" w:rsidRPr="00B635B3" w:rsidRDefault="00295533" w:rsidP="00295533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95533" w:rsidRPr="00B635B3" w:rsidRDefault="00295533" w:rsidP="002955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5B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МАГДЮК Ольга Вікторівна</w:t>
      </w:r>
      <w:r w:rsidRPr="00B635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кандидат педагогічних наук, доцент, </w:t>
      </w:r>
      <w:r w:rsidRPr="00B635B3">
        <w:rPr>
          <w:rFonts w:ascii="Times New Roman" w:hAnsi="Times New Roman" w:cs="Times New Roman"/>
          <w:sz w:val="28"/>
          <w:szCs w:val="28"/>
          <w:lang w:val="uk-UA"/>
        </w:rPr>
        <w:t>доцент кафедри іноземних мов Хмельницького національного університету.</w:t>
      </w:r>
    </w:p>
    <w:p w:rsidR="00295533" w:rsidRPr="00B635B3" w:rsidRDefault="00295533" w:rsidP="0029553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B635B3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Наукові інтереси: </w:t>
      </w:r>
      <w:r w:rsidRPr="00B635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B635B3">
        <w:rPr>
          <w:rFonts w:ascii="Times New Roman" w:hAnsi="Times New Roman" w:cs="Times New Roman"/>
          <w:sz w:val="28"/>
          <w:szCs w:val="28"/>
          <w:lang w:val="uk-UA"/>
        </w:rPr>
        <w:t>едагогіка, підготовка вищої школи, мовна підготовка студентів немовних спеціальностей.</w:t>
      </w:r>
    </w:p>
    <w:p w:rsidR="00295533" w:rsidRPr="00B635B3" w:rsidRDefault="00295533" w:rsidP="0029553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</w:p>
    <w:p w:rsidR="00295533" w:rsidRPr="00B635B3" w:rsidRDefault="00295533" w:rsidP="00295533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635B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INFORMATION ABOUT THE AUTHORS</w:t>
      </w:r>
    </w:p>
    <w:p w:rsidR="0044510C" w:rsidRPr="00B635B3" w:rsidRDefault="0044510C" w:rsidP="00295533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95533" w:rsidRPr="00B635B3" w:rsidRDefault="00295533" w:rsidP="002955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5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ROGULSKA </w:t>
      </w:r>
      <w:proofErr w:type="spellStart"/>
      <w:r w:rsidRPr="00B635B3">
        <w:rPr>
          <w:rFonts w:ascii="Times New Roman" w:hAnsi="Times New Roman" w:cs="Times New Roman"/>
          <w:b/>
          <w:sz w:val="28"/>
          <w:szCs w:val="28"/>
          <w:lang w:val="uk-UA"/>
        </w:rPr>
        <w:t>Oksana</w:t>
      </w:r>
      <w:proofErr w:type="spellEnd"/>
      <w:r w:rsidRPr="00B635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b/>
          <w:sz w:val="28"/>
          <w:szCs w:val="28"/>
          <w:lang w:val="uk-UA"/>
        </w:rPr>
        <w:t>Oleksandrivna</w:t>
      </w:r>
      <w:proofErr w:type="spellEnd"/>
      <w:r w:rsidRPr="00B635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Doctor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of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Pedagogical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Sciences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the</w:t>
      </w:r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Department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of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Foreign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Language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Education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and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Intercultural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Communication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Khmelnytskyi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C782A" w:rsidRPr="00B635B3" w:rsidRDefault="000C782A" w:rsidP="000C782A">
      <w:pPr>
        <w:pStyle w:val="a6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635B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Research</w:t>
      </w:r>
      <w:proofErr w:type="spellEnd"/>
      <w:r w:rsidRPr="00B635B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interests</w:t>
      </w:r>
      <w:proofErr w:type="spellEnd"/>
      <w:r w:rsidRPr="00B635B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:</w:t>
      </w:r>
      <w:r w:rsidRPr="00B635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modern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studies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theory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methodology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professional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methodological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comparative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scientific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methodical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lastRenderedPageBreak/>
        <w:t>principles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future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teachers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en-US"/>
        </w:rPr>
        <w:t xml:space="preserve"> under</w:t>
      </w:r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conditions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en-US"/>
        </w:rPr>
        <w:t xml:space="preserve"> information and learning environment in higher education institutions.</w:t>
      </w:r>
    </w:p>
    <w:p w:rsidR="00295533" w:rsidRPr="00B635B3" w:rsidRDefault="00295533" w:rsidP="002955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295533" w:rsidRPr="00B635B3" w:rsidRDefault="00295533" w:rsidP="0029553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635B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MAHDIUK </w:t>
      </w:r>
      <w:proofErr w:type="spellStart"/>
      <w:r w:rsidRPr="00B635B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OlhaViktorivna</w:t>
      </w:r>
      <w:proofErr w:type="spellEnd"/>
      <w:r w:rsidRPr="00B635B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-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PhDin</w:t>
      </w:r>
      <w:proofErr w:type="spellEnd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Pedagogy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Associate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Professor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>Languages</w:t>
      </w:r>
      <w:proofErr w:type="spellEnd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B6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>Khmelnytskyi</w:t>
      </w:r>
      <w:proofErr w:type="spellEnd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B635B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95533" w:rsidRPr="00B635B3" w:rsidRDefault="00295533" w:rsidP="0029553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635B3">
        <w:rPr>
          <w:rFonts w:ascii="Times New Roman" w:hAnsi="Times New Roman" w:cs="Times New Roman"/>
          <w:b/>
          <w:i/>
          <w:sz w:val="28"/>
          <w:szCs w:val="28"/>
          <w:lang w:val="uk-UA"/>
        </w:rPr>
        <w:t>Scientific</w:t>
      </w:r>
      <w:proofErr w:type="spellEnd"/>
      <w:r w:rsidRPr="00B635B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b/>
          <w:i/>
          <w:sz w:val="28"/>
          <w:szCs w:val="28"/>
          <w:lang w:val="uk-UA"/>
        </w:rPr>
        <w:t>interests</w:t>
      </w:r>
      <w:proofErr w:type="spellEnd"/>
      <w:r w:rsidRPr="00B635B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: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pedagogy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higher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school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language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non-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linguistic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35B3">
        <w:rPr>
          <w:rFonts w:ascii="Times New Roman" w:hAnsi="Times New Roman" w:cs="Times New Roman"/>
          <w:sz w:val="28"/>
          <w:szCs w:val="28"/>
          <w:lang w:val="uk-UA"/>
        </w:rPr>
        <w:t>majors</w:t>
      </w:r>
      <w:proofErr w:type="spellEnd"/>
      <w:r w:rsidRPr="00B635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295533" w:rsidRPr="00B635B3" w:rsidSect="003D348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buntu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D7CCF"/>
    <w:multiLevelType w:val="hybridMultilevel"/>
    <w:tmpl w:val="DDF0F9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2613E7"/>
    <w:multiLevelType w:val="multilevel"/>
    <w:tmpl w:val="7294F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F011C7B"/>
    <w:multiLevelType w:val="hybridMultilevel"/>
    <w:tmpl w:val="0ECCF716"/>
    <w:lvl w:ilvl="0" w:tplc="2B2822B0">
      <w:start w:val="1"/>
      <w:numFmt w:val="decimal"/>
      <w:lvlText w:val="%1."/>
      <w:lvlJc w:val="left"/>
      <w:pPr>
        <w:ind w:left="927" w:hanging="360"/>
      </w:pPr>
      <w:rPr>
        <w:rFonts w:ascii="Ubuntu" w:hAnsi="Ubuntu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2BB238F"/>
    <w:multiLevelType w:val="multilevel"/>
    <w:tmpl w:val="B576D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31F0743"/>
    <w:multiLevelType w:val="hybridMultilevel"/>
    <w:tmpl w:val="719AB6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5115C0"/>
    <w:multiLevelType w:val="multilevel"/>
    <w:tmpl w:val="164495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44168F1"/>
    <w:multiLevelType w:val="hybridMultilevel"/>
    <w:tmpl w:val="4508CA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65218E"/>
    <w:multiLevelType w:val="multilevel"/>
    <w:tmpl w:val="E9982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84C2302"/>
    <w:multiLevelType w:val="hybridMultilevel"/>
    <w:tmpl w:val="77B0342A"/>
    <w:lvl w:ilvl="0" w:tplc="8E641602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color w:val="auto"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DD0B87"/>
    <w:multiLevelType w:val="multilevel"/>
    <w:tmpl w:val="E4A07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CBF782B"/>
    <w:multiLevelType w:val="multilevel"/>
    <w:tmpl w:val="C726B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7"/>
  </w:num>
  <w:num w:numId="3">
    <w:abstractNumId w:val="10"/>
  </w:num>
  <w:num w:numId="4">
    <w:abstractNumId w:val="9"/>
  </w:num>
  <w:num w:numId="5">
    <w:abstractNumId w:val="3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52A"/>
    <w:rsid w:val="00005A42"/>
    <w:rsid w:val="00061BB9"/>
    <w:rsid w:val="00065F74"/>
    <w:rsid w:val="00094AF9"/>
    <w:rsid w:val="000C782A"/>
    <w:rsid w:val="000D1FBA"/>
    <w:rsid w:val="0010603D"/>
    <w:rsid w:val="001464DA"/>
    <w:rsid w:val="001822C6"/>
    <w:rsid w:val="001B0CD0"/>
    <w:rsid w:val="00236D6E"/>
    <w:rsid w:val="002828FE"/>
    <w:rsid w:val="00284657"/>
    <w:rsid w:val="00295533"/>
    <w:rsid w:val="002A7B1A"/>
    <w:rsid w:val="002F33FF"/>
    <w:rsid w:val="0033563D"/>
    <w:rsid w:val="003B70DE"/>
    <w:rsid w:val="003D3482"/>
    <w:rsid w:val="003E4BDC"/>
    <w:rsid w:val="003E7FAD"/>
    <w:rsid w:val="003F55E9"/>
    <w:rsid w:val="0040506D"/>
    <w:rsid w:val="004172F6"/>
    <w:rsid w:val="0042552F"/>
    <w:rsid w:val="0044510C"/>
    <w:rsid w:val="004542C8"/>
    <w:rsid w:val="004954EB"/>
    <w:rsid w:val="004D42B7"/>
    <w:rsid w:val="00512D0A"/>
    <w:rsid w:val="00512DEF"/>
    <w:rsid w:val="005528EE"/>
    <w:rsid w:val="00561732"/>
    <w:rsid w:val="00571024"/>
    <w:rsid w:val="0057795E"/>
    <w:rsid w:val="005903D2"/>
    <w:rsid w:val="0059262B"/>
    <w:rsid w:val="00592752"/>
    <w:rsid w:val="005B6F4D"/>
    <w:rsid w:val="005D3AFF"/>
    <w:rsid w:val="005D43F0"/>
    <w:rsid w:val="00606ABD"/>
    <w:rsid w:val="00631E47"/>
    <w:rsid w:val="00655EA2"/>
    <w:rsid w:val="006A23F3"/>
    <w:rsid w:val="006A733F"/>
    <w:rsid w:val="006F0529"/>
    <w:rsid w:val="00730539"/>
    <w:rsid w:val="007344F0"/>
    <w:rsid w:val="00743DF3"/>
    <w:rsid w:val="00756335"/>
    <w:rsid w:val="00764912"/>
    <w:rsid w:val="0079302E"/>
    <w:rsid w:val="007A6744"/>
    <w:rsid w:val="007C0B65"/>
    <w:rsid w:val="007F433B"/>
    <w:rsid w:val="00855758"/>
    <w:rsid w:val="0086149E"/>
    <w:rsid w:val="00897019"/>
    <w:rsid w:val="008A6F60"/>
    <w:rsid w:val="008E218E"/>
    <w:rsid w:val="008E70C3"/>
    <w:rsid w:val="00916306"/>
    <w:rsid w:val="00954C3C"/>
    <w:rsid w:val="00976F0C"/>
    <w:rsid w:val="009B16B5"/>
    <w:rsid w:val="009C372B"/>
    <w:rsid w:val="009E141C"/>
    <w:rsid w:val="009E3EA0"/>
    <w:rsid w:val="009F5541"/>
    <w:rsid w:val="00A32CD7"/>
    <w:rsid w:val="00A56FF2"/>
    <w:rsid w:val="00A7132B"/>
    <w:rsid w:val="00AC1B55"/>
    <w:rsid w:val="00AC42A9"/>
    <w:rsid w:val="00AF3142"/>
    <w:rsid w:val="00B03661"/>
    <w:rsid w:val="00B42137"/>
    <w:rsid w:val="00B635B3"/>
    <w:rsid w:val="00B761BB"/>
    <w:rsid w:val="00B92D02"/>
    <w:rsid w:val="00B969B1"/>
    <w:rsid w:val="00BC0DB8"/>
    <w:rsid w:val="00BF0C0A"/>
    <w:rsid w:val="00C0660D"/>
    <w:rsid w:val="00C066EF"/>
    <w:rsid w:val="00C13DB7"/>
    <w:rsid w:val="00C26E14"/>
    <w:rsid w:val="00C465A1"/>
    <w:rsid w:val="00C817A4"/>
    <w:rsid w:val="00CA0CF7"/>
    <w:rsid w:val="00CA315D"/>
    <w:rsid w:val="00CB0DC9"/>
    <w:rsid w:val="00CE073E"/>
    <w:rsid w:val="00CE7A4B"/>
    <w:rsid w:val="00D01B2D"/>
    <w:rsid w:val="00D0272A"/>
    <w:rsid w:val="00D17A31"/>
    <w:rsid w:val="00D47656"/>
    <w:rsid w:val="00D912A3"/>
    <w:rsid w:val="00DB101F"/>
    <w:rsid w:val="00DD752A"/>
    <w:rsid w:val="00E17BCC"/>
    <w:rsid w:val="00E25FEC"/>
    <w:rsid w:val="00E4085E"/>
    <w:rsid w:val="00E4212F"/>
    <w:rsid w:val="00E67BF3"/>
    <w:rsid w:val="00E72F0B"/>
    <w:rsid w:val="00E92966"/>
    <w:rsid w:val="00E97AE6"/>
    <w:rsid w:val="00EA6AF7"/>
    <w:rsid w:val="00EB1176"/>
    <w:rsid w:val="00EB21BA"/>
    <w:rsid w:val="00EE0A0D"/>
    <w:rsid w:val="00EF4AD3"/>
    <w:rsid w:val="00F24F81"/>
    <w:rsid w:val="00FA1A1B"/>
    <w:rsid w:val="00FA5FC9"/>
    <w:rsid w:val="00FB2F8E"/>
    <w:rsid w:val="00FF2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D1FB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DD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DD752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DD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D1FBA"/>
    <w:rPr>
      <w:b/>
      <w:bCs/>
    </w:rPr>
  </w:style>
  <w:style w:type="character" w:styleId="a5">
    <w:name w:val="Hyperlink"/>
    <w:basedOn w:val="a0"/>
    <w:uiPriority w:val="99"/>
    <w:unhideWhenUsed/>
    <w:rsid w:val="000D1FB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0D1FB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List Paragraph"/>
    <w:aliases w:val="для моей работы,Абзац списка1,Абзац списка3,Абзац списку,List Paragraph"/>
    <w:basedOn w:val="a"/>
    <w:uiPriority w:val="34"/>
    <w:qFormat/>
    <w:rsid w:val="00976F0C"/>
    <w:pPr>
      <w:ind w:left="720"/>
      <w:contextualSpacing/>
    </w:pPr>
  </w:style>
  <w:style w:type="character" w:customStyle="1" w:styleId="jlqj4b">
    <w:name w:val="jlqj4b"/>
    <w:basedOn w:val="a0"/>
    <w:rsid w:val="00C465A1"/>
  </w:style>
  <w:style w:type="character" w:customStyle="1" w:styleId="orcid-id-https">
    <w:name w:val="orcid-id-https"/>
    <w:basedOn w:val="a0"/>
    <w:rsid w:val="003B70DE"/>
  </w:style>
  <w:style w:type="character" w:customStyle="1" w:styleId="go">
    <w:name w:val="go"/>
    <w:basedOn w:val="a0"/>
    <w:rsid w:val="00295533"/>
  </w:style>
  <w:style w:type="character" w:styleId="a7">
    <w:name w:val="FollowedHyperlink"/>
    <w:basedOn w:val="a0"/>
    <w:uiPriority w:val="99"/>
    <w:semiHidden/>
    <w:unhideWhenUsed/>
    <w:rsid w:val="001B0C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D1FB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DD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DD752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DD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D1FBA"/>
    <w:rPr>
      <w:b/>
      <w:bCs/>
    </w:rPr>
  </w:style>
  <w:style w:type="character" w:styleId="a5">
    <w:name w:val="Hyperlink"/>
    <w:basedOn w:val="a0"/>
    <w:uiPriority w:val="99"/>
    <w:unhideWhenUsed/>
    <w:rsid w:val="000D1FB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0D1FB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List Paragraph"/>
    <w:aliases w:val="для моей работы,Абзац списка1,Абзац списка3,Абзац списку,List Paragraph"/>
    <w:basedOn w:val="a"/>
    <w:uiPriority w:val="34"/>
    <w:qFormat/>
    <w:rsid w:val="00976F0C"/>
    <w:pPr>
      <w:ind w:left="720"/>
      <w:contextualSpacing/>
    </w:pPr>
  </w:style>
  <w:style w:type="character" w:customStyle="1" w:styleId="jlqj4b">
    <w:name w:val="jlqj4b"/>
    <w:basedOn w:val="a0"/>
    <w:rsid w:val="00C465A1"/>
  </w:style>
  <w:style w:type="character" w:customStyle="1" w:styleId="orcid-id-https">
    <w:name w:val="orcid-id-https"/>
    <w:basedOn w:val="a0"/>
    <w:rsid w:val="003B70DE"/>
  </w:style>
  <w:style w:type="character" w:customStyle="1" w:styleId="go">
    <w:name w:val="go"/>
    <w:basedOn w:val="a0"/>
    <w:rsid w:val="00295533"/>
  </w:style>
  <w:style w:type="character" w:styleId="a7">
    <w:name w:val="FollowedHyperlink"/>
    <w:basedOn w:val="a0"/>
    <w:uiPriority w:val="99"/>
    <w:semiHidden/>
    <w:unhideWhenUsed/>
    <w:rsid w:val="001B0CD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48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6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2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8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2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cid.org/000-0002-6778-3586" TargetMode="External"/><Relationship Id="rId13" Type="http://schemas.openxmlformats.org/officeDocument/2006/relationships/hyperlink" Target="mailto:olga-tychinska@rambler.ru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mailto:oxana.rogulska@gmail.com" TargetMode="External"/><Relationship Id="rId12" Type="http://schemas.openxmlformats.org/officeDocument/2006/relationships/hyperlink" Target="http://orcid.org/000-0002-6778-3586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globallogic.com/ua/insights/blogs/soft-hard-skills-what-important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orcid.org/0000-0001-5603-0274" TargetMode="External"/><Relationship Id="rId11" Type="http://schemas.openxmlformats.org/officeDocument/2006/relationships/hyperlink" Target="mailto:oxana.rogulska@gmail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mr.dspu.edu.ua/publications/2018/12_167_2018.pdf" TargetMode="External"/><Relationship Id="rId10" Type="http://schemas.openxmlformats.org/officeDocument/2006/relationships/hyperlink" Target="http://orcid.org/0000-0001-5603-0274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tychynskao@ukr.net" TargetMode="External"/><Relationship Id="rId14" Type="http://schemas.openxmlformats.org/officeDocument/2006/relationships/hyperlink" Target="https://www.narodnaosvita.kiev.ua/?page_id=487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16</Pages>
  <Words>4888</Words>
  <Characters>27865</Characters>
  <Application>Microsoft Office Word</Application>
  <DocSecurity>0</DocSecurity>
  <Lines>232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27</cp:revision>
  <dcterms:created xsi:type="dcterms:W3CDTF">2023-05-08T06:58:00Z</dcterms:created>
  <dcterms:modified xsi:type="dcterms:W3CDTF">2023-05-09T05:11:00Z</dcterms:modified>
</cp:coreProperties>
</file>