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05E" w:rsidRPr="00510B1F" w:rsidRDefault="001B305E" w:rsidP="001B305E">
      <w:pPr>
        <w:tabs>
          <w:tab w:val="left" w:pos="1134"/>
        </w:tabs>
        <w:spacing w:after="0"/>
        <w:ind w:left="709"/>
        <w:jc w:val="center"/>
        <w:rPr>
          <w:rFonts w:ascii="Times New Roman" w:eastAsia="Times New Roman" w:hAnsi="Times New Roman" w:cs="Times New Roman"/>
          <w:b/>
          <w:sz w:val="28"/>
          <w:szCs w:val="28"/>
          <w:lang w:val="uk-UA" w:eastAsia="uk-UA"/>
        </w:rPr>
      </w:pPr>
      <w:r w:rsidRPr="002C6C49">
        <w:rPr>
          <w:rFonts w:ascii="Times New Roman" w:hAnsi="Times New Roman" w:cs="Times New Roman"/>
          <w:noProof/>
          <w:sz w:val="20"/>
          <w:szCs w:val="24"/>
          <w:lang w:eastAsia="ru-RU"/>
        </w:rPr>
        <w:drawing>
          <wp:anchor distT="0" distB="0" distL="114300" distR="114300" simplePos="0" relativeHeight="251660288" behindDoc="1" locked="0" layoutInCell="1" allowOverlap="1" wp14:anchorId="4199AE9F" wp14:editId="3FCCCF4C">
            <wp:simplePos x="0" y="0"/>
            <wp:positionH relativeFrom="column">
              <wp:posOffset>-2083435</wp:posOffset>
            </wp:positionH>
            <wp:positionV relativeFrom="paragraph">
              <wp:posOffset>-1977390</wp:posOffset>
            </wp:positionV>
            <wp:extent cx="20593050" cy="14401800"/>
            <wp:effectExtent l="19050" t="0" r="0" b="0"/>
            <wp:wrapNone/>
            <wp:docPr id="17" name="Рисунок 17" descr="Корпус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орпус №3"/>
                    <pic:cNvPicPr>
                      <a:picLocks noChangeAspect="1" noChangeArrowheads="1"/>
                    </pic:cNvPicPr>
                  </pic:nvPicPr>
                  <pic:blipFill rotWithShape="1">
                    <a:blip r:embed="rId6" cstate="print">
                      <a:lum bright="40000" contrast="-40000"/>
                      <a:extLst>
                        <a:ext uri="{28A0092B-C50C-407E-A947-70E740481C1C}">
                          <a14:useLocalDpi xmlns:a14="http://schemas.microsoft.com/office/drawing/2010/main" val="0"/>
                        </a:ext>
                      </a:extLst>
                    </a:blip>
                    <a:srcRect t="-138" r="167" b="-28"/>
                    <a:stretch/>
                  </pic:blipFill>
                  <pic:spPr bwMode="auto">
                    <a:xfrm>
                      <a:off x="0" y="0"/>
                      <a:ext cx="20593050" cy="14401800"/>
                    </a:xfrm>
                    <a:prstGeom prst="rect">
                      <a:avLst/>
                    </a:prstGeom>
                    <a:noFill/>
                    <a:ln>
                      <a:noFill/>
                    </a:ln>
                    <a:extLst>
                      <a:ext uri="{53640926-AAD7-44D8-BBD7-CCE9431645EC}">
                        <a14:shadowObscured xmlns:a14="http://schemas.microsoft.com/office/drawing/2010/main"/>
                      </a:ext>
                    </a:extLst>
                  </pic:spPr>
                </pic:pic>
              </a:graphicData>
            </a:graphic>
          </wp:anchor>
        </w:drawing>
      </w:r>
      <w:r w:rsidRPr="00510B1F">
        <w:rPr>
          <w:rFonts w:ascii="Times New Roman" w:eastAsia="Times New Roman" w:hAnsi="Times New Roman" w:cs="Times New Roman"/>
          <w:b/>
          <w:sz w:val="28"/>
          <w:szCs w:val="28"/>
          <w:lang w:val="uk-UA" w:eastAsia="uk-UA"/>
        </w:rPr>
        <w:t>Міністерство освіти і науки України</w:t>
      </w:r>
    </w:p>
    <w:p w:rsidR="001B305E" w:rsidRPr="00510B1F" w:rsidRDefault="001B305E" w:rsidP="001B305E">
      <w:pPr>
        <w:tabs>
          <w:tab w:val="left" w:pos="1134"/>
        </w:tabs>
        <w:spacing w:after="0"/>
        <w:ind w:left="709"/>
        <w:jc w:val="center"/>
        <w:rPr>
          <w:rFonts w:ascii="Times New Roman" w:eastAsia="Times New Roman" w:hAnsi="Times New Roman" w:cs="Times New Roman"/>
          <w:b/>
          <w:sz w:val="28"/>
          <w:szCs w:val="28"/>
          <w:lang w:val="uk-UA" w:eastAsia="uk-UA"/>
        </w:rPr>
      </w:pPr>
      <w:r w:rsidRPr="00510B1F">
        <w:rPr>
          <w:rFonts w:ascii="Times New Roman" w:eastAsia="Times New Roman" w:hAnsi="Times New Roman" w:cs="Times New Roman"/>
          <w:b/>
          <w:sz w:val="28"/>
          <w:szCs w:val="28"/>
          <w:lang w:val="uk-UA" w:eastAsia="uk-UA"/>
        </w:rPr>
        <w:t>Полтавський національний педагогічний університет</w:t>
      </w:r>
    </w:p>
    <w:p w:rsidR="001B305E" w:rsidRDefault="001B305E" w:rsidP="001B305E">
      <w:pPr>
        <w:tabs>
          <w:tab w:val="left" w:pos="1134"/>
        </w:tabs>
        <w:spacing w:after="0"/>
        <w:ind w:left="709"/>
        <w:jc w:val="center"/>
        <w:rPr>
          <w:rFonts w:ascii="Times New Roman" w:eastAsia="Times New Roman" w:hAnsi="Times New Roman" w:cs="Times New Roman"/>
          <w:sz w:val="28"/>
          <w:szCs w:val="28"/>
          <w:lang w:val="uk-UA" w:eastAsia="uk-UA"/>
        </w:rPr>
      </w:pPr>
      <w:r w:rsidRPr="00510B1F">
        <w:rPr>
          <w:rFonts w:ascii="Times New Roman" w:eastAsia="Times New Roman" w:hAnsi="Times New Roman" w:cs="Times New Roman"/>
          <w:b/>
          <w:sz w:val="28"/>
          <w:szCs w:val="28"/>
          <w:lang w:val="uk-UA" w:eastAsia="uk-UA"/>
        </w:rPr>
        <w:t>імені В.Г. Короленка</w:t>
      </w:r>
    </w:p>
    <w:p w:rsidR="001B305E" w:rsidRDefault="001B305E" w:rsidP="001B305E">
      <w:pPr>
        <w:tabs>
          <w:tab w:val="left" w:pos="1134"/>
        </w:tabs>
        <w:spacing w:after="0"/>
        <w:ind w:left="709"/>
        <w:jc w:val="center"/>
        <w:rPr>
          <w:rFonts w:ascii="Times New Roman" w:eastAsia="Times New Roman" w:hAnsi="Times New Roman" w:cs="Times New Roman"/>
          <w:sz w:val="28"/>
          <w:szCs w:val="28"/>
          <w:lang w:val="uk-UA" w:eastAsia="uk-UA"/>
        </w:rPr>
      </w:pPr>
    </w:p>
    <w:p w:rsidR="001B305E" w:rsidRPr="00344EDA" w:rsidRDefault="001B305E" w:rsidP="001B305E">
      <w:pPr>
        <w:tabs>
          <w:tab w:val="left" w:pos="1134"/>
        </w:tabs>
        <w:spacing w:after="0"/>
        <w:ind w:left="709"/>
        <w:jc w:val="center"/>
        <w:rPr>
          <w:rFonts w:ascii="Times New Roman" w:eastAsia="Times New Roman" w:hAnsi="Times New Roman" w:cs="Times New Roman"/>
          <w:sz w:val="28"/>
          <w:szCs w:val="28"/>
          <w:lang w:val="uk-UA" w:eastAsia="uk-UA"/>
        </w:rPr>
      </w:pPr>
    </w:p>
    <w:p w:rsidR="001B305E" w:rsidRPr="002C6C49" w:rsidRDefault="001B305E" w:rsidP="001B305E">
      <w:pPr>
        <w:widowControl w:val="0"/>
        <w:tabs>
          <w:tab w:val="left" w:pos="1134"/>
        </w:tabs>
        <w:spacing w:after="0" w:line="360" w:lineRule="auto"/>
        <w:ind w:left="709"/>
        <w:rPr>
          <w:rFonts w:ascii="Times New Roman" w:eastAsia="Times New Roman" w:hAnsi="Times New Roman" w:cs="Times New Roman"/>
          <w:szCs w:val="28"/>
          <w:lang w:val="uk-UA" w:eastAsia="uk-UA"/>
        </w:rPr>
      </w:pPr>
      <w:r>
        <w:rPr>
          <w:rFonts w:ascii="Times New Roman" w:eastAsia="Times New Roman" w:hAnsi="Times New Roman" w:cs="Times New Roman"/>
          <w:noProof/>
          <w:szCs w:val="28"/>
          <w:lang w:eastAsia="ru-RU"/>
        </w:rPr>
        <w:drawing>
          <wp:anchor distT="0" distB="0" distL="114300" distR="114300" simplePos="0" relativeHeight="251662336" behindDoc="0" locked="0" layoutInCell="1" allowOverlap="1" wp14:anchorId="792316A8" wp14:editId="5229186D">
            <wp:simplePos x="0" y="0"/>
            <wp:positionH relativeFrom="column">
              <wp:posOffset>4276559</wp:posOffset>
            </wp:positionH>
            <wp:positionV relativeFrom="paragraph">
              <wp:align>top</wp:align>
            </wp:positionV>
            <wp:extent cx="1197610" cy="1197610"/>
            <wp:effectExtent l="0" t="0" r="2540" b="2540"/>
            <wp:wrapSquare wrapText="bothSides"/>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97610" cy="1197610"/>
                    </a:xfrm>
                    <a:prstGeom prst="rect">
                      <a:avLst/>
                    </a:prstGeom>
                    <a:noFill/>
                    <a:ln>
                      <a:noFill/>
                    </a:ln>
                  </pic:spPr>
                </pic:pic>
              </a:graphicData>
            </a:graphic>
          </wp:anchor>
        </w:drawing>
      </w:r>
      <w:r>
        <w:rPr>
          <w:rFonts w:ascii="Times New Roman" w:eastAsia="Times New Roman" w:hAnsi="Times New Roman" w:cs="Times New Roman"/>
          <w:szCs w:val="28"/>
          <w:lang w:val="uk-UA" w:eastAsia="uk-UA"/>
        </w:rPr>
        <w:br w:type="textWrapping" w:clear="all"/>
      </w:r>
    </w:p>
    <w:p w:rsidR="001B305E" w:rsidRPr="002C6C49" w:rsidRDefault="001B305E" w:rsidP="001B305E">
      <w:pPr>
        <w:widowControl w:val="0"/>
        <w:tabs>
          <w:tab w:val="left" w:pos="1134"/>
        </w:tabs>
        <w:spacing w:after="0" w:line="360" w:lineRule="auto"/>
        <w:ind w:left="709"/>
        <w:jc w:val="center"/>
        <w:rPr>
          <w:rFonts w:ascii="Times New Roman" w:eastAsia="Times New Roman" w:hAnsi="Times New Roman" w:cs="Times New Roman"/>
          <w:szCs w:val="28"/>
          <w:lang w:val="uk-UA" w:eastAsia="uk-UA"/>
        </w:rPr>
      </w:pPr>
      <w:r>
        <w:rPr>
          <w:rFonts w:ascii="Times New Roman" w:eastAsia="Times New Roman" w:hAnsi="Times New Roman" w:cs="Times New Roman"/>
          <w:noProof/>
          <w:szCs w:val="28"/>
          <w:lang w:eastAsia="ru-RU"/>
        </w:rPr>
        <w:drawing>
          <wp:anchor distT="0" distB="0" distL="114300" distR="114300" simplePos="0" relativeHeight="251661312" behindDoc="0" locked="0" layoutInCell="1" allowOverlap="1" wp14:anchorId="27AE7133" wp14:editId="6A397988">
            <wp:simplePos x="0" y="0"/>
            <wp:positionH relativeFrom="column">
              <wp:posOffset>8805545</wp:posOffset>
            </wp:positionH>
            <wp:positionV relativeFrom="paragraph">
              <wp:posOffset>141605</wp:posOffset>
            </wp:positionV>
            <wp:extent cx="1080135" cy="1080135"/>
            <wp:effectExtent l="0" t="0" r="5715" b="5715"/>
            <wp:wrapNone/>
            <wp:docPr id="2" name="Рисунок 2" descr="Лого_ФТД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Лого_ФТД_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0135" cy="1080135"/>
                    </a:xfrm>
                    <a:prstGeom prst="rect">
                      <a:avLst/>
                    </a:prstGeom>
                    <a:noFill/>
                    <a:ln>
                      <a:noFill/>
                    </a:ln>
                  </pic:spPr>
                </pic:pic>
              </a:graphicData>
            </a:graphic>
          </wp:anchor>
        </w:drawing>
      </w:r>
    </w:p>
    <w:p w:rsidR="001B305E" w:rsidRDefault="001B305E" w:rsidP="001B305E">
      <w:pPr>
        <w:widowControl w:val="0"/>
        <w:tabs>
          <w:tab w:val="left" w:pos="1134"/>
        </w:tabs>
        <w:spacing w:after="0" w:line="360" w:lineRule="auto"/>
        <w:ind w:left="709"/>
        <w:jc w:val="center"/>
        <w:rPr>
          <w:rFonts w:ascii="Times New Roman" w:eastAsia="Times New Roman" w:hAnsi="Times New Roman" w:cs="Times New Roman"/>
          <w:szCs w:val="28"/>
          <w:lang w:val="uk-UA" w:eastAsia="uk-UA"/>
        </w:rPr>
      </w:pPr>
    </w:p>
    <w:p w:rsidR="001B305E" w:rsidRDefault="001B305E" w:rsidP="001B305E">
      <w:pPr>
        <w:widowControl w:val="0"/>
        <w:tabs>
          <w:tab w:val="left" w:pos="1134"/>
        </w:tabs>
        <w:spacing w:after="0" w:line="360" w:lineRule="auto"/>
        <w:ind w:left="709"/>
        <w:jc w:val="center"/>
        <w:rPr>
          <w:rFonts w:ascii="Times New Roman" w:eastAsia="Times New Roman" w:hAnsi="Times New Roman" w:cs="Times New Roman"/>
          <w:szCs w:val="28"/>
          <w:lang w:val="uk-UA" w:eastAsia="uk-UA"/>
        </w:rPr>
      </w:pPr>
    </w:p>
    <w:p w:rsidR="001B305E" w:rsidRPr="002C6C49" w:rsidRDefault="001B305E" w:rsidP="001B305E">
      <w:pPr>
        <w:widowControl w:val="0"/>
        <w:tabs>
          <w:tab w:val="left" w:pos="1134"/>
        </w:tabs>
        <w:spacing w:after="0" w:line="360" w:lineRule="auto"/>
        <w:ind w:left="709"/>
        <w:jc w:val="center"/>
        <w:rPr>
          <w:rFonts w:ascii="Times New Roman" w:eastAsia="Times New Roman" w:hAnsi="Times New Roman" w:cs="Times New Roman"/>
          <w:szCs w:val="28"/>
          <w:lang w:val="uk-UA" w:eastAsia="uk-UA"/>
        </w:rPr>
      </w:pPr>
    </w:p>
    <w:p w:rsidR="001B305E" w:rsidRPr="002C6C49" w:rsidRDefault="001B305E" w:rsidP="001B305E">
      <w:pPr>
        <w:widowControl w:val="0"/>
        <w:tabs>
          <w:tab w:val="left" w:pos="1134"/>
        </w:tabs>
        <w:spacing w:after="0" w:line="360" w:lineRule="auto"/>
        <w:ind w:left="709"/>
        <w:jc w:val="both"/>
        <w:rPr>
          <w:rFonts w:ascii="Times New Roman" w:eastAsia="Times New Roman" w:hAnsi="Times New Roman" w:cs="Times New Roman"/>
          <w:szCs w:val="28"/>
          <w:lang w:val="uk-UA" w:eastAsia="uk-UA"/>
        </w:rPr>
      </w:pPr>
    </w:p>
    <w:p w:rsidR="001B305E" w:rsidRPr="00344EDA" w:rsidRDefault="001B305E" w:rsidP="001B305E">
      <w:pPr>
        <w:widowControl w:val="0"/>
        <w:spacing w:after="0" w:line="240" w:lineRule="auto"/>
        <w:ind w:left="1134" w:right="1190"/>
        <w:jc w:val="center"/>
        <w:rPr>
          <w:rFonts w:ascii="Times New Roman" w:hAnsi="Times New Roman" w:cs="Times New Roman"/>
          <w:b/>
          <w:sz w:val="56"/>
          <w:szCs w:val="56"/>
          <w:lang w:val="uk-UA"/>
        </w:rPr>
      </w:pPr>
      <w:r w:rsidRPr="00344EDA">
        <w:rPr>
          <w:rFonts w:ascii="Times New Roman" w:hAnsi="Times New Roman" w:cs="Times New Roman"/>
          <w:b/>
          <w:sz w:val="56"/>
          <w:szCs w:val="56"/>
          <w:lang w:val="uk-UA"/>
        </w:rPr>
        <w:t>АКТУАЛЬНІ ПРОБЛЕМИ  ТЕХНОЛОГІЧНОЇ, ПРОФЕСІЙНОЇ ОСВІТИ, КУЛЬТУРОЛОГІЇ ТА ДИЗАЙНУ</w:t>
      </w:r>
    </w:p>
    <w:p w:rsidR="001B305E" w:rsidRPr="0050113D" w:rsidRDefault="001B305E" w:rsidP="001B305E">
      <w:pPr>
        <w:widowControl w:val="0"/>
        <w:spacing w:after="0" w:line="240" w:lineRule="auto"/>
        <w:rPr>
          <w:rFonts w:ascii="Times New Roman" w:hAnsi="Times New Roman" w:cs="Times New Roman"/>
          <w:i/>
          <w:sz w:val="28"/>
          <w:szCs w:val="28"/>
          <w:lang w:val="uk-UA"/>
        </w:rPr>
      </w:pPr>
    </w:p>
    <w:p w:rsidR="001B305E" w:rsidRPr="0050113D" w:rsidRDefault="001B305E" w:rsidP="001B305E">
      <w:pPr>
        <w:widowControl w:val="0"/>
        <w:spacing w:after="0" w:line="240" w:lineRule="auto"/>
        <w:rPr>
          <w:rFonts w:ascii="Times New Roman" w:hAnsi="Times New Roman" w:cs="Times New Roman"/>
          <w:i/>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Pr="0050113D" w:rsidRDefault="001B305E" w:rsidP="001B305E">
      <w:pPr>
        <w:widowControl w:val="0"/>
        <w:spacing w:after="0" w:line="240" w:lineRule="auto"/>
        <w:jc w:val="center"/>
        <w:rPr>
          <w:rFonts w:ascii="Times New Roman" w:hAnsi="Times New Roman" w:cs="Times New Roman"/>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Default="001B305E" w:rsidP="001B305E">
      <w:pPr>
        <w:widowControl w:val="0"/>
        <w:spacing w:after="0" w:line="240" w:lineRule="auto"/>
        <w:jc w:val="center"/>
        <w:rPr>
          <w:rFonts w:ascii="Times New Roman" w:hAnsi="Times New Roman" w:cs="Times New Roman"/>
          <w:sz w:val="28"/>
          <w:szCs w:val="28"/>
          <w:lang w:val="uk-UA"/>
        </w:rPr>
      </w:pPr>
    </w:p>
    <w:p w:rsidR="001B305E" w:rsidRPr="0050113D" w:rsidRDefault="001B305E" w:rsidP="001B305E">
      <w:pPr>
        <w:widowControl w:val="0"/>
        <w:spacing w:after="0" w:line="240" w:lineRule="auto"/>
        <w:jc w:val="center"/>
        <w:rPr>
          <w:rFonts w:ascii="Times New Roman" w:hAnsi="Times New Roman" w:cs="Times New Roman"/>
          <w:sz w:val="28"/>
          <w:szCs w:val="28"/>
          <w:lang w:val="uk-UA"/>
        </w:rPr>
      </w:pPr>
    </w:p>
    <w:p w:rsidR="001B305E" w:rsidRPr="0050113D" w:rsidRDefault="001B305E" w:rsidP="001B305E">
      <w:pPr>
        <w:widowControl w:val="0"/>
        <w:spacing w:after="0" w:line="240" w:lineRule="auto"/>
        <w:jc w:val="center"/>
        <w:rPr>
          <w:rFonts w:ascii="Times New Roman" w:hAnsi="Times New Roman" w:cs="Times New Roman"/>
          <w:sz w:val="28"/>
          <w:szCs w:val="28"/>
          <w:lang w:val="uk-UA"/>
        </w:rPr>
      </w:pPr>
    </w:p>
    <w:p w:rsidR="001B305E" w:rsidRPr="0050113D" w:rsidRDefault="001B305E" w:rsidP="001B305E">
      <w:pPr>
        <w:widowControl w:val="0"/>
        <w:spacing w:after="0" w:line="240" w:lineRule="auto"/>
        <w:rPr>
          <w:rFonts w:ascii="Times New Roman" w:hAnsi="Times New Roman" w:cs="Times New Roman"/>
          <w:sz w:val="28"/>
          <w:szCs w:val="28"/>
          <w:lang w:val="uk-UA"/>
        </w:rPr>
      </w:pPr>
    </w:p>
    <w:p w:rsidR="001B305E" w:rsidRPr="0050113D" w:rsidRDefault="001B305E" w:rsidP="001B305E">
      <w:pPr>
        <w:widowControl w:val="0"/>
        <w:spacing w:after="0" w:line="240" w:lineRule="auto"/>
        <w:rPr>
          <w:rFonts w:ascii="Times New Roman" w:hAnsi="Times New Roman" w:cs="Times New Roman"/>
          <w:sz w:val="28"/>
          <w:szCs w:val="28"/>
          <w:lang w:val="uk-UA"/>
        </w:rPr>
      </w:pPr>
    </w:p>
    <w:p w:rsidR="001B305E" w:rsidRPr="0050113D" w:rsidRDefault="001B305E" w:rsidP="001B305E">
      <w:pPr>
        <w:widowControl w:val="0"/>
        <w:spacing w:after="0" w:line="240" w:lineRule="auto"/>
        <w:rPr>
          <w:rFonts w:ascii="Times New Roman" w:hAnsi="Times New Roman" w:cs="Times New Roman"/>
          <w:sz w:val="28"/>
          <w:szCs w:val="28"/>
          <w:lang w:val="uk-UA"/>
        </w:rPr>
      </w:pPr>
    </w:p>
    <w:p w:rsidR="001B305E" w:rsidRPr="0050113D" w:rsidRDefault="001B305E" w:rsidP="001B305E">
      <w:pPr>
        <w:widowControl w:val="0"/>
        <w:spacing w:after="0" w:line="240" w:lineRule="auto"/>
        <w:rPr>
          <w:rFonts w:ascii="Times New Roman" w:hAnsi="Times New Roman" w:cs="Times New Roman"/>
          <w:sz w:val="28"/>
          <w:szCs w:val="28"/>
          <w:lang w:val="uk-UA"/>
        </w:rPr>
      </w:pPr>
    </w:p>
    <w:p w:rsidR="001B305E" w:rsidRPr="00A960EB" w:rsidRDefault="001B305E" w:rsidP="001B305E">
      <w:pPr>
        <w:widowControl w:val="0"/>
        <w:spacing w:after="0" w:line="240" w:lineRule="auto"/>
        <w:jc w:val="center"/>
        <w:rPr>
          <w:rFonts w:ascii="Times New Roman" w:hAnsi="Times New Roman" w:cs="Times New Roman"/>
          <w:b/>
          <w:sz w:val="28"/>
          <w:szCs w:val="28"/>
          <w:lang w:val="uk-UA"/>
        </w:rPr>
      </w:pPr>
      <w:r w:rsidRPr="00510B1F">
        <w:rPr>
          <w:rFonts w:ascii="Times New Roman" w:hAnsi="Times New Roman" w:cs="Times New Roman"/>
          <w:b/>
          <w:sz w:val="28"/>
          <w:szCs w:val="28"/>
          <w:lang w:val="uk-UA"/>
        </w:rPr>
        <w:t>ПОЛТАВА - 2018</w:t>
      </w:r>
      <w:r>
        <w:rPr>
          <w:noProof/>
          <w:lang w:eastAsia="ru-RU"/>
        </w:rPr>
        <mc:AlternateContent>
          <mc:Choice Requires="wps">
            <w:drawing>
              <wp:anchor distT="0" distB="0" distL="114300" distR="114300" simplePos="0" relativeHeight="251659264" behindDoc="0" locked="0" layoutInCell="1" allowOverlap="1" wp14:anchorId="39F8459A" wp14:editId="0492EDB4">
                <wp:simplePos x="0" y="0"/>
                <wp:positionH relativeFrom="column">
                  <wp:posOffset>2444115</wp:posOffset>
                </wp:positionH>
                <wp:positionV relativeFrom="paragraph">
                  <wp:posOffset>9176385</wp:posOffset>
                </wp:positionV>
                <wp:extent cx="666750" cy="368300"/>
                <wp:effectExtent l="5715" t="13335" r="13335" b="8890"/>
                <wp:wrapNone/>
                <wp:docPr id="7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68300"/>
                        </a:xfrm>
                        <a:prstGeom prst="rect">
                          <a:avLst/>
                        </a:prstGeom>
                        <a:solidFill>
                          <a:srgbClr val="FFFFFF"/>
                        </a:solidFill>
                        <a:ln w="9525">
                          <a:solidFill>
                            <a:schemeClr val="bg1">
                              <a:lumMod val="100000"/>
                              <a:lumOff val="0"/>
                            </a:schemeClr>
                          </a:solidFill>
                          <a:miter lim="800000"/>
                          <a:headEnd/>
                          <a:tailEnd/>
                        </a:ln>
                      </wps:spPr>
                      <wps:txbx>
                        <w:txbxContent>
                          <w:p w:rsidR="001B305E" w:rsidRDefault="001B305E" w:rsidP="001B305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192.45pt;margin-top:722.55pt;width:52.5pt;height: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" strokecolor="white [3212]">
                <v:textbox>
                  <w:txbxContent>
                    <w:p w:rsidR="001B305E" w:rsidRDefault="001B305E" w:rsidP="001B305E"/>
                  </w:txbxContent>
                </v:textbox>
              </v:shape>
            </w:pict>
          </mc:Fallback>
        </mc:AlternateContent>
      </w:r>
    </w:p>
    <w:p w:rsidR="00580BEE" w:rsidRPr="00CB47DD" w:rsidRDefault="00580BEE" w:rsidP="00580BEE">
      <w:pPr>
        <w:widowControl w:val="0"/>
        <w:spacing w:after="0" w:line="360" w:lineRule="auto"/>
        <w:jc w:val="center"/>
        <w:rPr>
          <w:rFonts w:ascii="Times New Roman" w:hAnsi="Times New Roman" w:cs="Times New Roman"/>
          <w:b/>
          <w:sz w:val="28"/>
          <w:szCs w:val="28"/>
          <w:lang w:val="uk-UA"/>
        </w:rPr>
      </w:pPr>
      <w:r w:rsidRPr="00CB47DD">
        <w:rPr>
          <w:rFonts w:ascii="Times New Roman" w:hAnsi="Times New Roman" w:cs="Times New Roman"/>
          <w:b/>
          <w:sz w:val="28"/>
          <w:szCs w:val="28"/>
          <w:lang w:val="uk-UA"/>
        </w:rPr>
        <w:lastRenderedPageBreak/>
        <w:t>ВПРОВАДЖЕННЯ ЗАСАД ЕТНОДИЗАЙНУ У ПРОФЕСІЙНУ ОСВІТУ БАКАЛАВРІВ ДЕКОРАТИВНОГО МИСТЕЦТВА</w:t>
      </w:r>
    </w:p>
    <w:p w:rsidR="00580BEE" w:rsidRPr="00CB47DD" w:rsidRDefault="00580BEE" w:rsidP="00580BEE">
      <w:pPr>
        <w:widowControl w:val="0"/>
        <w:spacing w:after="0" w:line="240" w:lineRule="auto"/>
        <w:ind w:firstLine="709"/>
        <w:jc w:val="right"/>
        <w:rPr>
          <w:rFonts w:ascii="Times New Roman" w:hAnsi="Times New Roman" w:cs="Times New Roman"/>
          <w:i/>
          <w:sz w:val="28"/>
          <w:szCs w:val="28"/>
          <w:lang w:val="uk-UA"/>
        </w:rPr>
      </w:pPr>
      <w:proofErr w:type="spellStart"/>
      <w:r w:rsidRPr="00CB47DD">
        <w:rPr>
          <w:rFonts w:ascii="Times New Roman" w:hAnsi="Times New Roman" w:cs="Times New Roman"/>
          <w:i/>
          <w:sz w:val="28"/>
          <w:szCs w:val="28"/>
          <w:lang w:val="uk-UA"/>
        </w:rPr>
        <w:t>Корницька</w:t>
      </w:r>
      <w:proofErr w:type="spellEnd"/>
      <w:r w:rsidRPr="00CB47DD">
        <w:rPr>
          <w:rFonts w:ascii="Times New Roman" w:hAnsi="Times New Roman" w:cs="Times New Roman"/>
          <w:i/>
          <w:sz w:val="28"/>
          <w:szCs w:val="28"/>
          <w:lang w:val="uk-UA"/>
        </w:rPr>
        <w:t xml:space="preserve"> Лариса </w:t>
      </w:r>
    </w:p>
    <w:p w:rsidR="00580BEE" w:rsidRPr="00CB47DD" w:rsidRDefault="00580BEE" w:rsidP="00580BEE">
      <w:pPr>
        <w:widowControl w:val="0"/>
        <w:spacing w:after="0" w:line="240" w:lineRule="auto"/>
        <w:ind w:firstLine="709"/>
        <w:jc w:val="right"/>
        <w:rPr>
          <w:rFonts w:ascii="Times New Roman" w:hAnsi="Times New Roman" w:cs="Times New Roman"/>
          <w:i/>
          <w:sz w:val="28"/>
          <w:szCs w:val="28"/>
          <w:lang w:val="uk-UA"/>
        </w:rPr>
      </w:pPr>
      <w:r w:rsidRPr="00CB47DD">
        <w:rPr>
          <w:rFonts w:ascii="Times New Roman" w:hAnsi="Times New Roman" w:cs="Times New Roman"/>
          <w:i/>
          <w:sz w:val="28"/>
          <w:szCs w:val="28"/>
          <w:lang w:val="uk-UA"/>
        </w:rPr>
        <w:t>м. Хмельницький</w:t>
      </w:r>
    </w:p>
    <w:p w:rsidR="00580BEE" w:rsidRPr="00CB47DD" w:rsidRDefault="00580BEE" w:rsidP="00580BEE">
      <w:pPr>
        <w:widowControl w:val="0"/>
        <w:spacing w:after="0" w:line="360" w:lineRule="auto"/>
        <w:ind w:firstLine="709"/>
        <w:jc w:val="both"/>
        <w:rPr>
          <w:rFonts w:ascii="Times New Roman" w:hAnsi="Times New Roman" w:cs="Times New Roman"/>
          <w:sz w:val="28"/>
          <w:szCs w:val="28"/>
          <w:lang w:val="uk-UA"/>
        </w:rPr>
      </w:pP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b/>
          <w:sz w:val="28"/>
          <w:szCs w:val="28"/>
          <w:lang w:val="uk-UA"/>
        </w:rPr>
        <w:t>Вступ</w:t>
      </w:r>
      <w:r w:rsidRPr="00CB47DD">
        <w:rPr>
          <w:rFonts w:ascii="Times New Roman" w:hAnsi="Times New Roman" w:cs="Times New Roman"/>
          <w:sz w:val="28"/>
          <w:szCs w:val="28"/>
          <w:lang w:val="uk-UA"/>
        </w:rPr>
        <w:t xml:space="preserve">. Сьогодні слово «дизайн» </w:t>
      </w:r>
      <w:r w:rsidRPr="00CB47DD">
        <w:rPr>
          <w:rFonts w:ascii="Times New Roman" w:hAnsi="Times New Roman" w:cs="Times New Roman"/>
          <w:sz w:val="28"/>
          <w:szCs w:val="28"/>
          <w:shd w:val="clear" w:color="auto" w:fill="F5F5F5"/>
          <w:lang w:val="uk-UA"/>
        </w:rPr>
        <w:t xml:space="preserve">(від англ. </w:t>
      </w:r>
      <w:proofErr w:type="spellStart"/>
      <w:r w:rsidRPr="00CB47DD">
        <w:rPr>
          <w:rFonts w:ascii="Times New Roman" w:hAnsi="Times New Roman" w:cs="Times New Roman"/>
          <w:sz w:val="28"/>
          <w:szCs w:val="28"/>
          <w:shd w:val="clear" w:color="auto" w:fill="F5F5F5"/>
          <w:lang w:val="uk-UA"/>
        </w:rPr>
        <w:t>design</w:t>
      </w:r>
      <w:proofErr w:type="spellEnd"/>
      <w:r w:rsidRPr="00CB47DD">
        <w:rPr>
          <w:rFonts w:ascii="Times New Roman" w:hAnsi="Times New Roman" w:cs="Times New Roman"/>
          <w:sz w:val="28"/>
          <w:szCs w:val="28"/>
          <w:shd w:val="clear" w:color="auto" w:fill="F5F5F5"/>
          <w:lang w:val="uk-UA"/>
        </w:rPr>
        <w:t xml:space="preserve"> – проект, задум, проект, план) </w:t>
      </w:r>
      <w:r w:rsidRPr="00CB47DD">
        <w:rPr>
          <w:rFonts w:ascii="Times New Roman" w:hAnsi="Times New Roman" w:cs="Times New Roman"/>
          <w:sz w:val="28"/>
          <w:szCs w:val="28"/>
          <w:lang w:val="uk-UA"/>
        </w:rPr>
        <w:t xml:space="preserve">набуло широкого значення майже у всіх сферах сучасного суспільного буття. Поняття «дизайн» визначає і </w:t>
      </w:r>
      <w:r w:rsidRPr="00CB47DD">
        <w:rPr>
          <w:rFonts w:ascii="Times New Roman" w:hAnsi="Times New Roman" w:cs="Times New Roman"/>
          <w:sz w:val="28"/>
          <w:szCs w:val="28"/>
          <w:shd w:val="clear" w:color="auto" w:fill="FFFFFF"/>
          <w:lang w:val="uk-UA"/>
        </w:rPr>
        <w:t>тв</w:t>
      </w:r>
      <w:bookmarkStart w:id="0" w:name="_GoBack"/>
      <w:bookmarkEnd w:id="0"/>
      <w:r w:rsidRPr="00CB47DD">
        <w:rPr>
          <w:rFonts w:ascii="Times New Roman" w:hAnsi="Times New Roman" w:cs="Times New Roman"/>
          <w:sz w:val="28"/>
          <w:szCs w:val="28"/>
          <w:shd w:val="clear" w:color="auto" w:fill="FFFFFF"/>
          <w:lang w:val="uk-UA"/>
        </w:rPr>
        <w:t xml:space="preserve">орчий метод, і процес, і результат художнього проектування виробів, спрямованих на задоволення як утилітарних так і естетичних потреб людини. </w:t>
      </w:r>
      <w:r w:rsidRPr="00CB47DD">
        <w:rPr>
          <w:rFonts w:ascii="Times New Roman" w:hAnsi="Times New Roman" w:cs="Times New Roman"/>
          <w:sz w:val="28"/>
          <w:szCs w:val="28"/>
          <w:lang w:val="uk-UA"/>
        </w:rPr>
        <w:t>Найперший зміст «дизайну» – це</w:t>
      </w:r>
      <w:r w:rsidRPr="00CB47DD">
        <w:rPr>
          <w:rFonts w:ascii="Times New Roman" w:hAnsi="Times New Roman" w:cs="Times New Roman"/>
          <w:sz w:val="28"/>
          <w:szCs w:val="28"/>
          <w:shd w:val="clear" w:color="auto" w:fill="F5F5F5"/>
          <w:lang w:val="uk-UA"/>
        </w:rPr>
        <w:t xml:space="preserve"> діяльність з проектування естетичних властивостей </w:t>
      </w:r>
      <w:r w:rsidRPr="00CB47DD">
        <w:rPr>
          <w:rFonts w:ascii="Times New Roman" w:hAnsi="Times New Roman" w:cs="Times New Roman"/>
          <w:i/>
          <w:sz w:val="28"/>
          <w:szCs w:val="28"/>
          <w:shd w:val="clear" w:color="auto" w:fill="F5F5F5"/>
          <w:lang w:val="uk-UA"/>
        </w:rPr>
        <w:t>промислових</w:t>
      </w:r>
      <w:r w:rsidRPr="00CB47DD">
        <w:rPr>
          <w:rFonts w:ascii="Times New Roman" w:hAnsi="Times New Roman" w:cs="Times New Roman"/>
          <w:sz w:val="28"/>
          <w:szCs w:val="28"/>
          <w:shd w:val="clear" w:color="auto" w:fill="F5F5F5"/>
          <w:lang w:val="uk-UA"/>
        </w:rPr>
        <w:t xml:space="preserve"> виробів (художнє конструювання), а також результат цієї діяльності,</w:t>
      </w:r>
      <w:r w:rsidRPr="00CB47DD">
        <w:rPr>
          <w:rFonts w:ascii="Times New Roman" w:hAnsi="Times New Roman" w:cs="Times New Roman"/>
          <w:sz w:val="28"/>
          <w:szCs w:val="28"/>
          <w:lang w:val="uk-UA"/>
        </w:rPr>
        <w:t xml:space="preserve"> де є </w:t>
      </w:r>
      <w:r w:rsidRPr="00CB47DD">
        <w:rPr>
          <w:rFonts w:ascii="Times New Roman" w:hAnsi="Times New Roman" w:cs="Times New Roman"/>
          <w:sz w:val="28"/>
          <w:szCs w:val="28"/>
          <w:shd w:val="clear" w:color="auto" w:fill="F5F5F5"/>
          <w:lang w:val="uk-UA"/>
        </w:rPr>
        <w:t>синтез проектного (конструктивного) мислення і (художньої) творчості.</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i/>
          <w:iCs/>
          <w:sz w:val="28"/>
          <w:szCs w:val="28"/>
          <w:lang w:val="uk-UA"/>
        </w:rPr>
      </w:pPr>
      <w:r w:rsidRPr="00CB47DD">
        <w:rPr>
          <w:rFonts w:ascii="Times New Roman" w:hAnsi="Times New Roman" w:cs="Times New Roman"/>
          <w:sz w:val="28"/>
          <w:szCs w:val="28"/>
          <w:lang w:val="uk-UA"/>
        </w:rPr>
        <w:t>Отже, «дизайн», як його визначає «Словник української мови», – це художньо-конструкторська діяльність, спрямована на створення нових видів і типів виробів, які б відповідали вимогам суспільства до корисності, зручності в експлуатації, краси тощо [1].</w:t>
      </w:r>
      <w:r w:rsidRPr="00CB47DD">
        <w:rPr>
          <w:rFonts w:ascii="Times New Roman" w:hAnsi="Times New Roman" w:cs="Times New Roman"/>
          <w:i/>
          <w:iCs/>
          <w:sz w:val="28"/>
          <w:szCs w:val="28"/>
          <w:lang w:val="uk-UA"/>
        </w:rPr>
        <w:t xml:space="preserve">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iCs/>
          <w:sz w:val="28"/>
          <w:szCs w:val="28"/>
          <w:lang w:val="uk-UA"/>
        </w:rPr>
        <w:t xml:space="preserve">Однак, якщо розглядати історію людства у світлі того, як воно організовувало своє середовище у різні періоди свого розвитку і поступу технічного прогресу, можна відзначити, що </w:t>
      </w:r>
      <w:r w:rsidRPr="00CB47DD">
        <w:rPr>
          <w:rFonts w:ascii="Times New Roman" w:hAnsi="Times New Roman" w:cs="Times New Roman"/>
          <w:sz w:val="28"/>
          <w:szCs w:val="28"/>
          <w:lang w:val="uk-UA"/>
        </w:rPr>
        <w:t xml:space="preserve">«дизайн» супроводжував його з того моменту, коли людина створила першу утилітарну річ і прикрасила її орнаментом. Речі ужиткові (посуд, меблі, одяг, текстиль тощо) мали своє конкретне утилітарне й функціональне призначення, однак не були позбавлені певної естетичності: чи то за формою (чи деталями форми), чи то за декоративним їх оформленням. Слід зауважити, що всі вони створювалися згідно естетичним уявленням конкретного історичного часу, його технічних можливостей, майстерністю і талантом самої людини. Тому то, такі речі сьогодні класифікують як твори декоративно-ужиткового мистецтва.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iCs/>
          <w:sz w:val="28"/>
          <w:szCs w:val="28"/>
          <w:lang w:val="uk-UA"/>
        </w:rPr>
        <w:t xml:space="preserve">Таким чином, </w:t>
      </w:r>
      <w:r w:rsidRPr="00CB47DD">
        <w:rPr>
          <w:rFonts w:ascii="Times New Roman" w:hAnsi="Times New Roman" w:cs="Times New Roman"/>
          <w:sz w:val="28"/>
          <w:szCs w:val="28"/>
          <w:lang w:val="uk-UA"/>
        </w:rPr>
        <w:t>«дизайн» (промислове мистецтво)</w:t>
      </w:r>
      <w:r w:rsidRPr="00CB47DD">
        <w:rPr>
          <w:rFonts w:ascii="Times New Roman" w:hAnsi="Times New Roman" w:cs="Times New Roman"/>
          <w:iCs/>
          <w:sz w:val="28"/>
          <w:szCs w:val="28"/>
          <w:lang w:val="uk-UA"/>
        </w:rPr>
        <w:t xml:space="preserve"> </w:t>
      </w:r>
      <w:r w:rsidRPr="00CB47DD">
        <w:rPr>
          <w:rFonts w:ascii="Times New Roman" w:hAnsi="Times New Roman" w:cs="Times New Roman"/>
          <w:sz w:val="28"/>
          <w:szCs w:val="28"/>
          <w:shd w:val="clear" w:color="auto" w:fill="F5F5F5"/>
          <w:lang w:val="uk-UA"/>
        </w:rPr>
        <w:t xml:space="preserve">має подвійну природу, як власне й декоративно-ужиткове мистецтво. Наголосимо, що першочергове значення у дизайні надається відповідності призначенню проектованих </w:t>
      </w:r>
      <w:r w:rsidRPr="00CB47DD">
        <w:rPr>
          <w:rFonts w:ascii="Times New Roman" w:hAnsi="Times New Roman" w:cs="Times New Roman"/>
          <w:sz w:val="28"/>
          <w:szCs w:val="28"/>
          <w:shd w:val="clear" w:color="auto" w:fill="F5F5F5"/>
          <w:lang w:val="uk-UA"/>
        </w:rPr>
        <w:lastRenderedPageBreak/>
        <w:t xml:space="preserve">виробів, їх конструктивним якостям, від яких залежить функціональність (утилітарність) речі. Тут естетика проявляється у конструктивному рішенні й зручності експлуатації, а вже художні прийоми – оздоблення або орнаментація цієї корисної структури стоятимуть на другому місці.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shd w:val="clear" w:color="auto" w:fill="F5F5F5"/>
          <w:lang w:val="uk-UA"/>
        </w:rPr>
        <w:t xml:space="preserve">Уявлення про дизайн сьогодні розглядається набагато ширше, ніж це було у ХХ столітті. В середині XX століття у професійному лексиконі для позначення формоутворення в умовах індустріального виробництва вживалося поняття </w:t>
      </w:r>
      <w:r w:rsidRPr="00CB47DD">
        <w:rPr>
          <w:rFonts w:ascii="Times New Roman" w:hAnsi="Times New Roman" w:cs="Times New Roman"/>
          <w:sz w:val="28"/>
          <w:szCs w:val="28"/>
          <w:lang w:val="uk-UA"/>
        </w:rPr>
        <w:t>«</w:t>
      </w:r>
      <w:r w:rsidRPr="00CB47DD">
        <w:rPr>
          <w:rFonts w:ascii="Times New Roman" w:hAnsi="Times New Roman" w:cs="Times New Roman"/>
          <w:sz w:val="28"/>
          <w:szCs w:val="28"/>
          <w:shd w:val="clear" w:color="auto" w:fill="F5F5F5"/>
          <w:lang w:val="uk-UA"/>
        </w:rPr>
        <w:t>індустріальний</w:t>
      </w:r>
      <w:r w:rsidRPr="00CB47DD">
        <w:rPr>
          <w:rFonts w:ascii="Times New Roman" w:hAnsi="Times New Roman" w:cs="Times New Roman"/>
          <w:sz w:val="28"/>
          <w:szCs w:val="28"/>
          <w:lang w:val="uk-UA"/>
        </w:rPr>
        <w:t xml:space="preserve"> дизайн», що </w:t>
      </w:r>
      <w:r w:rsidRPr="00CB47DD">
        <w:rPr>
          <w:rFonts w:ascii="Times New Roman" w:hAnsi="Times New Roman" w:cs="Times New Roman"/>
          <w:sz w:val="28"/>
          <w:szCs w:val="28"/>
          <w:shd w:val="clear" w:color="auto" w:fill="F5F5F5"/>
          <w:lang w:val="uk-UA"/>
        </w:rPr>
        <w:t>підкреслювало його нерозривний зв'язок з промисловим виробництвом.</w:t>
      </w:r>
      <w:r w:rsidRPr="00CB47DD">
        <w:rPr>
          <w:rFonts w:ascii="Times New Roman" w:hAnsi="Times New Roman" w:cs="Times New Roman"/>
          <w:sz w:val="28"/>
          <w:szCs w:val="28"/>
          <w:lang w:val="uk-UA"/>
        </w:rPr>
        <w:t xml:space="preserve"> </w:t>
      </w:r>
      <w:r w:rsidRPr="00CB47DD">
        <w:rPr>
          <w:rFonts w:ascii="Times New Roman" w:hAnsi="Times New Roman" w:cs="Times New Roman"/>
          <w:sz w:val="28"/>
          <w:szCs w:val="28"/>
          <w:shd w:val="clear" w:color="auto" w:fill="F5F5F5"/>
          <w:lang w:val="uk-UA"/>
        </w:rPr>
        <w:t xml:space="preserve">На кінець століття проектно-художню діяльність у сфері індустріального формоутворення стали називати більш стисло – </w:t>
      </w:r>
      <w:r w:rsidRPr="00CB47DD">
        <w:rPr>
          <w:rFonts w:ascii="Times New Roman" w:hAnsi="Times New Roman" w:cs="Times New Roman"/>
          <w:sz w:val="28"/>
          <w:szCs w:val="28"/>
          <w:lang w:val="uk-UA"/>
        </w:rPr>
        <w:t xml:space="preserve">«дизайн». </w:t>
      </w:r>
      <w:r w:rsidRPr="00CB47DD">
        <w:rPr>
          <w:rFonts w:ascii="Times New Roman" w:hAnsi="Times New Roman" w:cs="Times New Roman"/>
          <w:sz w:val="28"/>
          <w:szCs w:val="28"/>
          <w:shd w:val="clear" w:color="auto" w:fill="F5F5F5"/>
          <w:lang w:val="uk-UA"/>
        </w:rPr>
        <w:t xml:space="preserve">Це пояснюється тим, що суспільство вступило у фазу постіндустріального розвитку. І дійсно, сьогодні ми стикаємося з поняттям дизайну у будь-якій сфері творчої діяльності. На разі існує безліч сучасних різновидів дизайну: </w:t>
      </w:r>
      <w:hyperlink r:id="rId9" w:tooltip="Веб-дизайн" w:history="1">
        <w:proofErr w:type="spellStart"/>
        <w:r w:rsidRPr="00CB47DD">
          <w:rPr>
            <w:rFonts w:ascii="Times New Roman" w:eastAsia="Times New Roman" w:hAnsi="Times New Roman" w:cs="Times New Roman"/>
            <w:sz w:val="28"/>
            <w:szCs w:val="28"/>
            <w:lang w:val="uk-UA" w:eastAsia="ru-RU"/>
          </w:rPr>
          <w:t>веб-дизайн</w:t>
        </w:r>
        <w:proofErr w:type="spellEnd"/>
      </w:hyperlink>
      <w:r w:rsidRPr="00CB47DD">
        <w:rPr>
          <w:rFonts w:ascii="Times New Roman" w:eastAsia="Times New Roman" w:hAnsi="Times New Roman" w:cs="Times New Roman"/>
          <w:sz w:val="28"/>
          <w:szCs w:val="28"/>
          <w:lang w:val="uk-UA" w:eastAsia="ru-RU"/>
        </w:rPr>
        <w:t xml:space="preserve">, </w:t>
      </w:r>
      <w:hyperlink r:id="rId10" w:tooltip="Архитектурная графика" w:history="1">
        <w:r w:rsidRPr="00CB47DD">
          <w:rPr>
            <w:rFonts w:ascii="Times New Roman" w:eastAsia="Times New Roman" w:hAnsi="Times New Roman" w:cs="Times New Roman"/>
            <w:sz w:val="28"/>
            <w:szCs w:val="28"/>
            <w:lang w:val="uk-UA" w:eastAsia="ru-RU"/>
          </w:rPr>
          <w:t>архітектурний дизайн</w:t>
        </w:r>
      </w:hyperlink>
      <w:r w:rsidRPr="00CB47DD">
        <w:rPr>
          <w:rFonts w:ascii="Times New Roman" w:eastAsia="Times New Roman" w:hAnsi="Times New Roman" w:cs="Times New Roman"/>
          <w:sz w:val="28"/>
          <w:szCs w:val="28"/>
          <w:lang w:val="uk-UA" w:eastAsia="ru-RU"/>
        </w:rPr>
        <w:t xml:space="preserve">, </w:t>
      </w:r>
      <w:hyperlink r:id="rId11" w:tooltip="Графический дизайн" w:history="1">
        <w:r w:rsidRPr="00CB47DD">
          <w:rPr>
            <w:rFonts w:ascii="Times New Roman" w:eastAsia="Times New Roman" w:hAnsi="Times New Roman" w:cs="Times New Roman"/>
            <w:sz w:val="28"/>
            <w:szCs w:val="28"/>
            <w:lang w:val="uk-UA" w:eastAsia="ru-RU"/>
          </w:rPr>
          <w:t>графічний дизайн</w:t>
        </w:r>
      </w:hyperlink>
      <w:r w:rsidRPr="00CB47DD">
        <w:rPr>
          <w:rFonts w:ascii="Times New Roman" w:eastAsia="Times New Roman" w:hAnsi="Times New Roman" w:cs="Times New Roman"/>
          <w:sz w:val="28"/>
          <w:szCs w:val="28"/>
          <w:lang w:val="uk-UA" w:eastAsia="ru-RU"/>
        </w:rPr>
        <w:t xml:space="preserve">, </w:t>
      </w:r>
      <w:hyperlink r:id="rId12" w:tooltip="Кутюрье" w:history="1">
        <w:proofErr w:type="spellStart"/>
        <w:r w:rsidRPr="00CB47DD">
          <w:rPr>
            <w:rFonts w:ascii="Times New Roman" w:eastAsia="Times New Roman" w:hAnsi="Times New Roman" w:cs="Times New Roman"/>
            <w:sz w:val="28"/>
            <w:szCs w:val="28"/>
            <w:lang w:val="uk-UA" w:eastAsia="ru-RU"/>
          </w:rPr>
          <w:t>дизайн</w:t>
        </w:r>
        <w:proofErr w:type="spellEnd"/>
        <w:r w:rsidRPr="00CB47DD">
          <w:rPr>
            <w:rFonts w:ascii="Times New Roman" w:eastAsia="Times New Roman" w:hAnsi="Times New Roman" w:cs="Times New Roman"/>
            <w:sz w:val="28"/>
            <w:szCs w:val="28"/>
            <w:lang w:val="uk-UA" w:eastAsia="ru-RU"/>
          </w:rPr>
          <w:t xml:space="preserve"> одягу,</w:t>
        </w:r>
      </w:hyperlink>
      <w:r w:rsidRPr="00CB47DD">
        <w:rPr>
          <w:rFonts w:ascii="Times New Roman" w:eastAsia="Times New Roman" w:hAnsi="Times New Roman" w:cs="Times New Roman"/>
          <w:sz w:val="28"/>
          <w:szCs w:val="28"/>
          <w:lang w:val="uk-UA" w:eastAsia="ru-RU"/>
        </w:rPr>
        <w:t xml:space="preserve"> </w:t>
      </w:r>
      <w:hyperlink r:id="rId13" w:tooltip="Полиграфический дизайн" w:history="1">
        <w:r w:rsidRPr="00CB47DD">
          <w:rPr>
            <w:rFonts w:ascii="Times New Roman" w:eastAsia="Times New Roman" w:hAnsi="Times New Roman" w:cs="Times New Roman"/>
            <w:sz w:val="28"/>
            <w:szCs w:val="28"/>
            <w:lang w:val="uk-UA" w:eastAsia="ru-RU"/>
          </w:rPr>
          <w:t>поліграфічний дизайн</w:t>
        </w:r>
      </w:hyperlink>
      <w:r w:rsidRPr="00CB47DD">
        <w:rPr>
          <w:rFonts w:ascii="Times New Roman" w:eastAsia="Times New Roman" w:hAnsi="Times New Roman" w:cs="Times New Roman"/>
          <w:sz w:val="28"/>
          <w:szCs w:val="28"/>
          <w:lang w:val="uk-UA" w:eastAsia="ru-RU"/>
        </w:rPr>
        <w:t xml:space="preserve">, </w:t>
      </w:r>
      <w:hyperlink r:id="rId14" w:tooltip="Ландшафтный дизайн" w:history="1">
        <w:proofErr w:type="spellStart"/>
        <w:r w:rsidRPr="00CB47DD">
          <w:rPr>
            <w:rFonts w:ascii="Times New Roman" w:eastAsia="Times New Roman" w:hAnsi="Times New Roman" w:cs="Times New Roman"/>
            <w:sz w:val="28"/>
            <w:szCs w:val="28"/>
            <w:lang w:val="uk-UA" w:eastAsia="ru-RU"/>
          </w:rPr>
          <w:t>ландшафний</w:t>
        </w:r>
        <w:proofErr w:type="spellEnd"/>
        <w:r w:rsidRPr="00CB47DD">
          <w:rPr>
            <w:rFonts w:ascii="Times New Roman" w:eastAsia="Times New Roman" w:hAnsi="Times New Roman" w:cs="Times New Roman"/>
            <w:sz w:val="28"/>
            <w:szCs w:val="28"/>
            <w:lang w:val="uk-UA" w:eastAsia="ru-RU"/>
          </w:rPr>
          <w:t xml:space="preserve"> дизайн</w:t>
        </w:r>
      </w:hyperlink>
      <w:r w:rsidRPr="00CB47DD">
        <w:rPr>
          <w:rFonts w:ascii="Times New Roman" w:eastAsia="Times New Roman" w:hAnsi="Times New Roman" w:cs="Times New Roman"/>
          <w:sz w:val="28"/>
          <w:szCs w:val="28"/>
          <w:lang w:val="uk-UA" w:eastAsia="ru-RU"/>
        </w:rPr>
        <w:t xml:space="preserve">, </w:t>
      </w:r>
      <w:hyperlink r:id="rId15" w:tooltip="Дизайн интерьера" w:history="1">
        <w:proofErr w:type="spellStart"/>
        <w:r w:rsidRPr="00CB47DD">
          <w:rPr>
            <w:rFonts w:ascii="Times New Roman" w:eastAsia="Times New Roman" w:hAnsi="Times New Roman" w:cs="Times New Roman"/>
            <w:sz w:val="28"/>
            <w:szCs w:val="28"/>
            <w:lang w:val="uk-UA" w:eastAsia="ru-RU"/>
          </w:rPr>
          <w:t>дизайн</w:t>
        </w:r>
        <w:proofErr w:type="spellEnd"/>
        <w:r w:rsidRPr="00CB47DD">
          <w:rPr>
            <w:rFonts w:ascii="Times New Roman" w:eastAsia="Times New Roman" w:hAnsi="Times New Roman" w:cs="Times New Roman"/>
            <w:sz w:val="28"/>
            <w:szCs w:val="28"/>
            <w:lang w:val="uk-UA" w:eastAsia="ru-RU"/>
          </w:rPr>
          <w:t xml:space="preserve"> </w:t>
        </w:r>
        <w:proofErr w:type="spellStart"/>
        <w:r w:rsidRPr="00CB47DD">
          <w:rPr>
            <w:rFonts w:ascii="Times New Roman" w:eastAsia="Times New Roman" w:hAnsi="Times New Roman" w:cs="Times New Roman"/>
            <w:sz w:val="28"/>
            <w:szCs w:val="28"/>
            <w:lang w:val="uk-UA" w:eastAsia="ru-RU"/>
          </w:rPr>
          <w:t>интер</w:t>
        </w:r>
        <w:r w:rsidRPr="00CB47DD">
          <w:rPr>
            <w:rFonts w:ascii="Times New Roman" w:hAnsi="Times New Roman" w:cs="Times New Roman"/>
            <w:sz w:val="28"/>
            <w:szCs w:val="28"/>
            <w:lang w:val="uk-UA"/>
          </w:rPr>
          <w:t>’</w:t>
        </w:r>
        <w:r w:rsidRPr="00CB47DD">
          <w:rPr>
            <w:rFonts w:ascii="Times New Roman" w:eastAsia="Times New Roman" w:hAnsi="Times New Roman" w:cs="Times New Roman"/>
            <w:sz w:val="28"/>
            <w:szCs w:val="28"/>
            <w:lang w:val="uk-UA" w:eastAsia="ru-RU"/>
          </w:rPr>
          <w:t>єру</w:t>
        </w:r>
        <w:proofErr w:type="spellEnd"/>
        <w:r w:rsidRPr="00CB47DD">
          <w:rPr>
            <w:rFonts w:ascii="Times New Roman" w:eastAsia="Times New Roman" w:hAnsi="Times New Roman" w:cs="Times New Roman"/>
            <w:sz w:val="28"/>
            <w:szCs w:val="28"/>
            <w:lang w:val="uk-UA" w:eastAsia="ru-RU"/>
          </w:rPr>
          <w:t>,</w:t>
        </w:r>
      </w:hyperlink>
      <w:r w:rsidRPr="00CB47DD">
        <w:rPr>
          <w:rFonts w:ascii="Times New Roman" w:eastAsia="Times New Roman" w:hAnsi="Times New Roman" w:cs="Times New Roman"/>
          <w:sz w:val="28"/>
          <w:szCs w:val="28"/>
          <w:lang w:val="uk-UA" w:eastAsia="ru-RU"/>
        </w:rPr>
        <w:t xml:space="preserve"> </w:t>
      </w:r>
      <w:hyperlink r:id="rId16" w:tooltip="Дизайн церемоний (страница отсутствует)" w:history="1">
        <w:r w:rsidRPr="00CB47DD">
          <w:rPr>
            <w:rFonts w:ascii="Times New Roman" w:eastAsia="Times New Roman" w:hAnsi="Times New Roman" w:cs="Times New Roman"/>
            <w:sz w:val="28"/>
            <w:szCs w:val="28"/>
            <w:lang w:val="uk-UA" w:eastAsia="ru-RU"/>
          </w:rPr>
          <w:t>дизайн церемоній</w:t>
        </w:r>
      </w:hyperlink>
      <w:r w:rsidRPr="00CB47DD">
        <w:rPr>
          <w:rFonts w:ascii="Times New Roman" w:hAnsi="Times New Roman" w:cs="Times New Roman"/>
          <w:sz w:val="28"/>
          <w:szCs w:val="28"/>
          <w:shd w:val="clear" w:color="auto" w:fill="F5F5F5"/>
          <w:lang w:val="uk-UA"/>
        </w:rPr>
        <w:t xml:space="preserve">, </w:t>
      </w:r>
      <w:hyperlink r:id="rId17" w:tooltip="Экодизайн" w:history="1">
        <w:proofErr w:type="spellStart"/>
        <w:r w:rsidRPr="00CB47DD">
          <w:rPr>
            <w:rFonts w:ascii="Times New Roman" w:eastAsia="Times New Roman" w:hAnsi="Times New Roman" w:cs="Times New Roman"/>
            <w:sz w:val="28"/>
            <w:szCs w:val="28"/>
            <w:lang w:val="uk-UA" w:eastAsia="ru-RU"/>
          </w:rPr>
          <w:t>екодизайн</w:t>
        </w:r>
        <w:proofErr w:type="spellEnd"/>
      </w:hyperlink>
      <w:r w:rsidRPr="00CB47DD">
        <w:rPr>
          <w:rFonts w:ascii="Times New Roman" w:eastAsia="Times New Roman" w:hAnsi="Times New Roman" w:cs="Times New Roman"/>
          <w:sz w:val="28"/>
          <w:szCs w:val="28"/>
          <w:lang w:val="uk-UA" w:eastAsia="ru-RU"/>
        </w:rPr>
        <w:t xml:space="preserve">, </w:t>
      </w:r>
      <w:hyperlink r:id="rId18" w:tooltip="Футуродизайн" w:history="1">
        <w:proofErr w:type="spellStart"/>
        <w:r w:rsidRPr="00CB47DD">
          <w:rPr>
            <w:rFonts w:ascii="Times New Roman" w:eastAsia="Times New Roman" w:hAnsi="Times New Roman" w:cs="Times New Roman"/>
            <w:sz w:val="28"/>
            <w:szCs w:val="28"/>
            <w:lang w:val="uk-UA" w:eastAsia="ru-RU"/>
          </w:rPr>
          <w:t>футуродизайн</w:t>
        </w:r>
        <w:proofErr w:type="spellEnd"/>
      </w:hyperlink>
      <w:r w:rsidRPr="00CB47DD">
        <w:rPr>
          <w:rFonts w:ascii="Times New Roman" w:eastAsia="Times New Roman" w:hAnsi="Times New Roman" w:cs="Times New Roman"/>
          <w:sz w:val="28"/>
          <w:szCs w:val="28"/>
          <w:lang w:val="uk-UA" w:eastAsia="ru-RU"/>
        </w:rPr>
        <w:t xml:space="preserve"> тощо </w:t>
      </w:r>
      <w:r w:rsidRPr="00CB47DD">
        <w:rPr>
          <w:rFonts w:ascii="Times New Roman" w:hAnsi="Times New Roman" w:cs="Times New Roman"/>
          <w:sz w:val="28"/>
          <w:szCs w:val="28"/>
          <w:lang w:val="uk-UA"/>
        </w:rPr>
        <w:t>[2].</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lang w:val="uk-UA"/>
        </w:rPr>
        <w:t xml:space="preserve">У сучасному постіндустріальному суспільстві існує ще одне поняття дизайну </w:t>
      </w:r>
      <w:r w:rsidRPr="00CB47DD">
        <w:rPr>
          <w:rFonts w:ascii="Times New Roman" w:hAnsi="Times New Roman" w:cs="Times New Roman"/>
          <w:sz w:val="28"/>
          <w:szCs w:val="28"/>
          <w:shd w:val="clear" w:color="auto" w:fill="F5F5F5"/>
          <w:lang w:val="uk-UA"/>
        </w:rPr>
        <w:t xml:space="preserve">– </w:t>
      </w:r>
      <w:r w:rsidRPr="00CB47DD">
        <w:rPr>
          <w:rFonts w:ascii="Times New Roman" w:hAnsi="Times New Roman" w:cs="Times New Roman"/>
          <w:sz w:val="28"/>
          <w:szCs w:val="28"/>
          <w:lang w:val="uk-UA"/>
        </w:rPr>
        <w:t>«</w:t>
      </w:r>
      <w:proofErr w:type="spellStart"/>
      <w:r w:rsidRPr="00CB47DD">
        <w:rPr>
          <w:rFonts w:ascii="Times New Roman" w:hAnsi="Times New Roman" w:cs="Times New Roman"/>
          <w:sz w:val="28"/>
          <w:szCs w:val="28"/>
          <w:lang w:val="uk-UA"/>
        </w:rPr>
        <w:t>етнодизайн</w:t>
      </w:r>
      <w:proofErr w:type="spellEnd"/>
      <w:r w:rsidRPr="00CB47DD">
        <w:rPr>
          <w:rFonts w:ascii="Times New Roman" w:hAnsi="Times New Roman" w:cs="Times New Roman"/>
          <w:sz w:val="28"/>
          <w:szCs w:val="28"/>
          <w:lang w:val="uk-UA"/>
        </w:rPr>
        <w:t>» (використання етнічних елементів, мотивів, стилістики тощо в сучасному дизайні), яке базується на народному (традиційному) декоративно-ужитковому мистецтві. Кожен народ за свою історію виробив власні, відмінні від інших, сталі традиції й, зокрема, у мистецтві. Ми, з поміж інших мистецтв, виділятимемо декоративно-ужиткове мистецтво, як базисну основу одного з багатьох різновидів сучасного дизайну – «</w:t>
      </w:r>
      <w:proofErr w:type="spellStart"/>
      <w:r w:rsidRPr="00CB47DD">
        <w:rPr>
          <w:rFonts w:ascii="Times New Roman" w:hAnsi="Times New Roman" w:cs="Times New Roman"/>
          <w:sz w:val="28"/>
          <w:szCs w:val="28"/>
          <w:lang w:val="uk-UA"/>
        </w:rPr>
        <w:t>етнодизайн</w:t>
      </w:r>
      <w:proofErr w:type="spellEnd"/>
      <w:r w:rsidRPr="00CB47DD">
        <w:rPr>
          <w:rFonts w:ascii="Times New Roman" w:hAnsi="Times New Roman" w:cs="Times New Roman"/>
          <w:sz w:val="28"/>
          <w:szCs w:val="28"/>
          <w:lang w:val="uk-UA"/>
        </w:rPr>
        <w:t xml:space="preserve">» та розглядатимемо його вплив на професійну освіту бакалаврів, майбутніх художників декоративного мистецтва, що і є </w:t>
      </w:r>
      <w:r w:rsidRPr="00CB47DD">
        <w:rPr>
          <w:rFonts w:ascii="Times New Roman" w:hAnsi="Times New Roman" w:cs="Times New Roman"/>
          <w:i/>
          <w:sz w:val="28"/>
          <w:szCs w:val="28"/>
          <w:lang w:val="uk-UA"/>
        </w:rPr>
        <w:t>метою нашої статті</w:t>
      </w:r>
      <w:r w:rsidRPr="00CB47DD">
        <w:rPr>
          <w:rFonts w:ascii="Times New Roman" w:hAnsi="Times New Roman" w:cs="Times New Roman"/>
          <w:sz w:val="28"/>
          <w:szCs w:val="28"/>
          <w:lang w:val="uk-UA"/>
        </w:rPr>
        <w:t xml:space="preserve">.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lang w:val="uk-UA"/>
        </w:rPr>
        <w:t xml:space="preserve">Доведено, що декоративно-ужиткове мистецтво має позитивний виховний і розвивальний вплив на різні сфери розвитку молоді в освітньому процесі (від дитячого садочка до професійної освіти). Безліч вітчизняних наукових праць присвячено історичним, теоретичним і прикладним питанням </w:t>
      </w:r>
      <w:r w:rsidRPr="00CB47DD">
        <w:rPr>
          <w:rFonts w:ascii="Times New Roman" w:hAnsi="Times New Roman" w:cs="Times New Roman"/>
          <w:sz w:val="28"/>
          <w:szCs w:val="28"/>
          <w:lang w:val="uk-UA"/>
        </w:rPr>
        <w:lastRenderedPageBreak/>
        <w:t xml:space="preserve">народного декоративно-ужиткового мистецтва і сучасного </w:t>
      </w:r>
      <w:proofErr w:type="spellStart"/>
      <w:r w:rsidRPr="00CB47DD">
        <w:rPr>
          <w:rFonts w:ascii="Times New Roman" w:hAnsi="Times New Roman" w:cs="Times New Roman"/>
          <w:sz w:val="28"/>
          <w:szCs w:val="28"/>
          <w:lang w:val="uk-UA"/>
        </w:rPr>
        <w:t>етнодизайну</w:t>
      </w:r>
      <w:proofErr w:type="spellEnd"/>
      <w:r w:rsidRPr="00CB47DD">
        <w:rPr>
          <w:rFonts w:ascii="Times New Roman" w:hAnsi="Times New Roman" w:cs="Times New Roman"/>
          <w:sz w:val="28"/>
          <w:szCs w:val="28"/>
          <w:lang w:val="uk-UA"/>
        </w:rPr>
        <w:t xml:space="preserve">. Різні аспекти декоративно-ужиткової творчості та </w:t>
      </w:r>
      <w:proofErr w:type="spellStart"/>
      <w:r w:rsidRPr="00CB47DD">
        <w:rPr>
          <w:rFonts w:ascii="Times New Roman" w:hAnsi="Times New Roman" w:cs="Times New Roman"/>
          <w:sz w:val="28"/>
          <w:szCs w:val="28"/>
          <w:lang w:val="uk-UA"/>
        </w:rPr>
        <w:t>етнодизайну</w:t>
      </w:r>
      <w:proofErr w:type="spellEnd"/>
      <w:r w:rsidRPr="00CB47DD">
        <w:rPr>
          <w:rFonts w:ascii="Times New Roman" w:hAnsi="Times New Roman" w:cs="Times New Roman"/>
          <w:sz w:val="28"/>
          <w:szCs w:val="28"/>
          <w:lang w:val="uk-UA"/>
        </w:rPr>
        <w:t xml:space="preserve"> висвітлено у працях Є. Антоновича, О. Баніт, Л. Данченко, </w:t>
      </w:r>
      <w:proofErr w:type="spellStart"/>
      <w:r w:rsidRPr="00CB47DD">
        <w:rPr>
          <w:rFonts w:ascii="Times New Roman" w:hAnsi="Times New Roman" w:cs="Times New Roman"/>
          <w:sz w:val="28"/>
          <w:szCs w:val="28"/>
          <w:lang w:val="uk-UA"/>
        </w:rPr>
        <w:t>Л. Жог</w:t>
      </w:r>
      <w:proofErr w:type="spellEnd"/>
      <w:r w:rsidRPr="00CB47DD">
        <w:rPr>
          <w:rFonts w:ascii="Times New Roman" w:hAnsi="Times New Roman" w:cs="Times New Roman"/>
          <w:sz w:val="28"/>
          <w:szCs w:val="28"/>
          <w:lang w:val="uk-UA"/>
        </w:rPr>
        <w:t xml:space="preserve">оль, П. </w:t>
      </w:r>
      <w:proofErr w:type="spellStart"/>
      <w:r w:rsidRPr="00CB47DD">
        <w:rPr>
          <w:rFonts w:ascii="Times New Roman" w:hAnsi="Times New Roman" w:cs="Times New Roman"/>
          <w:sz w:val="28"/>
          <w:szCs w:val="28"/>
          <w:lang w:val="uk-UA"/>
        </w:rPr>
        <w:t>Жолтовського</w:t>
      </w:r>
      <w:proofErr w:type="spellEnd"/>
      <w:r w:rsidRPr="00CB47DD">
        <w:rPr>
          <w:rFonts w:ascii="Times New Roman" w:hAnsi="Times New Roman" w:cs="Times New Roman"/>
          <w:sz w:val="28"/>
          <w:szCs w:val="28"/>
          <w:lang w:val="uk-UA"/>
        </w:rPr>
        <w:t xml:space="preserve">, А. Жук, Т. </w:t>
      </w:r>
      <w:proofErr w:type="spellStart"/>
      <w:r w:rsidRPr="00CB47DD">
        <w:rPr>
          <w:rFonts w:ascii="Times New Roman" w:hAnsi="Times New Roman" w:cs="Times New Roman"/>
          <w:sz w:val="28"/>
          <w:szCs w:val="28"/>
          <w:lang w:val="uk-UA"/>
        </w:rPr>
        <w:t>Косміної</w:t>
      </w:r>
      <w:proofErr w:type="spellEnd"/>
      <w:r w:rsidRPr="00CB47DD">
        <w:rPr>
          <w:rFonts w:ascii="Times New Roman" w:hAnsi="Times New Roman" w:cs="Times New Roman"/>
          <w:sz w:val="28"/>
          <w:szCs w:val="28"/>
          <w:lang w:val="uk-UA"/>
        </w:rPr>
        <w:t xml:space="preserve">, Ю. </w:t>
      </w:r>
      <w:proofErr w:type="spellStart"/>
      <w:r w:rsidRPr="00CB47DD">
        <w:rPr>
          <w:rFonts w:ascii="Times New Roman" w:hAnsi="Times New Roman" w:cs="Times New Roman"/>
          <w:sz w:val="28"/>
          <w:szCs w:val="28"/>
          <w:lang w:val="uk-UA"/>
        </w:rPr>
        <w:t>Лащук</w:t>
      </w:r>
      <w:proofErr w:type="spellEnd"/>
      <w:r w:rsidRPr="00CB47DD">
        <w:rPr>
          <w:rFonts w:ascii="Times New Roman" w:hAnsi="Times New Roman" w:cs="Times New Roman"/>
          <w:sz w:val="28"/>
          <w:szCs w:val="28"/>
          <w:lang w:val="uk-UA"/>
        </w:rPr>
        <w:t xml:space="preserve">, К. </w:t>
      </w:r>
      <w:proofErr w:type="spellStart"/>
      <w:r w:rsidRPr="00CB47DD">
        <w:rPr>
          <w:rFonts w:ascii="Times New Roman" w:hAnsi="Times New Roman" w:cs="Times New Roman"/>
          <w:sz w:val="28"/>
          <w:szCs w:val="28"/>
          <w:lang w:val="uk-UA"/>
        </w:rPr>
        <w:t>Матейко</w:t>
      </w:r>
      <w:proofErr w:type="spellEnd"/>
      <w:r w:rsidRPr="00CB47DD">
        <w:rPr>
          <w:rFonts w:ascii="Times New Roman" w:hAnsi="Times New Roman" w:cs="Times New Roman"/>
          <w:sz w:val="28"/>
          <w:szCs w:val="28"/>
          <w:lang w:val="uk-UA"/>
        </w:rPr>
        <w:t xml:space="preserve">, О. Найдена, О. Ноги, В. </w:t>
      </w:r>
      <w:proofErr w:type="spellStart"/>
      <w:r w:rsidRPr="00CB47DD">
        <w:rPr>
          <w:rFonts w:ascii="Times New Roman" w:hAnsi="Times New Roman" w:cs="Times New Roman"/>
          <w:sz w:val="28"/>
          <w:szCs w:val="28"/>
          <w:lang w:val="uk-UA"/>
        </w:rPr>
        <w:t>Тименка</w:t>
      </w:r>
      <w:proofErr w:type="spellEnd"/>
      <w:r w:rsidRPr="00CB47DD">
        <w:rPr>
          <w:rFonts w:ascii="Times New Roman" w:hAnsi="Times New Roman" w:cs="Times New Roman"/>
          <w:sz w:val="28"/>
          <w:szCs w:val="28"/>
          <w:lang w:val="uk-UA"/>
        </w:rPr>
        <w:t xml:space="preserve">, </w:t>
      </w:r>
      <w:proofErr w:type="spellStart"/>
      <w:r w:rsidRPr="00CB47DD">
        <w:rPr>
          <w:rFonts w:ascii="Times New Roman" w:hAnsi="Times New Roman" w:cs="Times New Roman"/>
          <w:sz w:val="28"/>
          <w:szCs w:val="28"/>
          <w:lang w:val="uk-UA"/>
        </w:rPr>
        <w:t>Б. Тимк</w:t>
      </w:r>
      <w:proofErr w:type="spellEnd"/>
      <w:r w:rsidRPr="00CB47DD">
        <w:rPr>
          <w:rFonts w:ascii="Times New Roman" w:hAnsi="Times New Roman" w:cs="Times New Roman"/>
          <w:sz w:val="28"/>
          <w:szCs w:val="28"/>
          <w:lang w:val="uk-UA"/>
        </w:rPr>
        <w:t xml:space="preserve">іва, В. Самойловича, М. </w:t>
      </w:r>
      <w:proofErr w:type="spellStart"/>
      <w:r w:rsidRPr="00CB47DD">
        <w:rPr>
          <w:rFonts w:ascii="Times New Roman" w:hAnsi="Times New Roman" w:cs="Times New Roman"/>
          <w:sz w:val="28"/>
          <w:szCs w:val="28"/>
          <w:lang w:val="uk-UA"/>
        </w:rPr>
        <w:t>Селівачова</w:t>
      </w:r>
      <w:proofErr w:type="spellEnd"/>
      <w:r w:rsidRPr="00CB47DD">
        <w:rPr>
          <w:rFonts w:ascii="Times New Roman" w:hAnsi="Times New Roman" w:cs="Times New Roman"/>
          <w:sz w:val="28"/>
          <w:szCs w:val="28"/>
          <w:lang w:val="uk-UA"/>
        </w:rPr>
        <w:t xml:space="preserve">, </w:t>
      </w:r>
      <w:proofErr w:type="spellStart"/>
      <w:r w:rsidRPr="00CB47DD">
        <w:rPr>
          <w:rFonts w:ascii="Times New Roman" w:hAnsi="Times New Roman" w:cs="Times New Roman"/>
          <w:sz w:val="28"/>
          <w:szCs w:val="28"/>
          <w:lang w:val="uk-UA"/>
        </w:rPr>
        <w:t>М. Станкев</w:t>
      </w:r>
      <w:proofErr w:type="spellEnd"/>
      <w:r w:rsidRPr="00CB47DD">
        <w:rPr>
          <w:rFonts w:ascii="Times New Roman" w:hAnsi="Times New Roman" w:cs="Times New Roman"/>
          <w:sz w:val="28"/>
          <w:szCs w:val="28"/>
          <w:lang w:val="uk-UA"/>
        </w:rPr>
        <w:t xml:space="preserve">ича, В. Титаренко, </w:t>
      </w:r>
      <w:proofErr w:type="spellStart"/>
      <w:r w:rsidRPr="00CB47DD">
        <w:rPr>
          <w:rFonts w:ascii="Times New Roman" w:hAnsi="Times New Roman" w:cs="Times New Roman"/>
          <w:sz w:val="28"/>
          <w:szCs w:val="28"/>
          <w:lang w:val="uk-UA"/>
        </w:rPr>
        <w:t>О. Федор</w:t>
      </w:r>
      <w:proofErr w:type="spellEnd"/>
      <w:r w:rsidRPr="00CB47DD">
        <w:rPr>
          <w:rFonts w:ascii="Times New Roman" w:hAnsi="Times New Roman" w:cs="Times New Roman"/>
          <w:sz w:val="28"/>
          <w:szCs w:val="28"/>
          <w:lang w:val="uk-UA"/>
        </w:rPr>
        <w:t xml:space="preserve">ука, В. Щербака Л. </w:t>
      </w:r>
      <w:proofErr w:type="spellStart"/>
      <w:r w:rsidRPr="00CB47DD">
        <w:rPr>
          <w:rFonts w:ascii="Times New Roman" w:hAnsi="Times New Roman" w:cs="Times New Roman"/>
          <w:sz w:val="28"/>
          <w:szCs w:val="28"/>
          <w:lang w:val="uk-UA"/>
        </w:rPr>
        <w:t>Оршанського</w:t>
      </w:r>
      <w:proofErr w:type="spellEnd"/>
      <w:r w:rsidRPr="00CB47DD">
        <w:rPr>
          <w:rFonts w:ascii="Times New Roman" w:hAnsi="Times New Roman" w:cs="Times New Roman"/>
          <w:sz w:val="28"/>
          <w:szCs w:val="28"/>
          <w:lang w:val="uk-UA"/>
        </w:rPr>
        <w:t xml:space="preserve">, М. </w:t>
      </w:r>
      <w:proofErr w:type="spellStart"/>
      <w:r w:rsidRPr="00CB47DD">
        <w:rPr>
          <w:rFonts w:ascii="Times New Roman" w:hAnsi="Times New Roman" w:cs="Times New Roman"/>
          <w:sz w:val="28"/>
          <w:szCs w:val="28"/>
          <w:lang w:val="uk-UA"/>
        </w:rPr>
        <w:t>Чумаченко</w:t>
      </w:r>
      <w:proofErr w:type="spellEnd"/>
      <w:r w:rsidRPr="00CB47DD">
        <w:rPr>
          <w:rFonts w:ascii="Times New Roman" w:hAnsi="Times New Roman" w:cs="Times New Roman"/>
          <w:sz w:val="28"/>
          <w:szCs w:val="28"/>
          <w:lang w:val="uk-UA"/>
        </w:rPr>
        <w:t xml:space="preserve"> та ін. Ці науковці приділяють значну увагу навчанню і вихованню молоді на засадах національної культури, традиційного і сучасного декоративно-прикладного мистецтва. Вплив народного мистецтва на розвиток особистості, естетичних смаків, моральних цінностей розглядається у наукових дослідженнях </w:t>
      </w:r>
      <w:proofErr w:type="spellStart"/>
      <w:r w:rsidRPr="00CB47DD">
        <w:rPr>
          <w:rFonts w:ascii="Times New Roman" w:hAnsi="Times New Roman" w:cs="Times New Roman"/>
          <w:sz w:val="28"/>
          <w:szCs w:val="28"/>
          <w:lang w:val="uk-UA"/>
        </w:rPr>
        <w:t>І. Зяз</w:t>
      </w:r>
      <w:proofErr w:type="spellEnd"/>
      <w:r w:rsidRPr="00CB47DD">
        <w:rPr>
          <w:rFonts w:ascii="Times New Roman" w:hAnsi="Times New Roman" w:cs="Times New Roman"/>
          <w:sz w:val="28"/>
          <w:szCs w:val="28"/>
          <w:lang w:val="uk-UA"/>
        </w:rPr>
        <w:t xml:space="preserve">юна, Г. </w:t>
      </w:r>
      <w:proofErr w:type="spellStart"/>
      <w:r w:rsidRPr="00CB47DD">
        <w:rPr>
          <w:rFonts w:ascii="Times New Roman" w:hAnsi="Times New Roman" w:cs="Times New Roman"/>
          <w:sz w:val="28"/>
          <w:szCs w:val="28"/>
          <w:lang w:val="uk-UA"/>
        </w:rPr>
        <w:t>Васяновича</w:t>
      </w:r>
      <w:proofErr w:type="spellEnd"/>
      <w:r w:rsidRPr="00CB47DD">
        <w:rPr>
          <w:rFonts w:ascii="Times New Roman" w:hAnsi="Times New Roman" w:cs="Times New Roman"/>
          <w:sz w:val="28"/>
          <w:szCs w:val="28"/>
          <w:lang w:val="uk-UA"/>
        </w:rPr>
        <w:t xml:space="preserve">, Є. Маркова, Л. Масол, Н. </w:t>
      </w:r>
      <w:proofErr w:type="spellStart"/>
      <w:r w:rsidRPr="00CB47DD">
        <w:rPr>
          <w:rFonts w:ascii="Times New Roman" w:hAnsi="Times New Roman" w:cs="Times New Roman"/>
          <w:sz w:val="28"/>
          <w:szCs w:val="28"/>
          <w:lang w:val="uk-UA"/>
        </w:rPr>
        <w:t>Миропольської</w:t>
      </w:r>
      <w:proofErr w:type="spellEnd"/>
      <w:r w:rsidRPr="00CB47DD">
        <w:rPr>
          <w:rFonts w:ascii="Times New Roman" w:hAnsi="Times New Roman" w:cs="Times New Roman"/>
          <w:sz w:val="28"/>
          <w:szCs w:val="28"/>
          <w:lang w:val="uk-UA"/>
        </w:rPr>
        <w:t xml:space="preserve">, </w:t>
      </w:r>
      <w:proofErr w:type="spellStart"/>
      <w:r w:rsidRPr="00CB47DD">
        <w:rPr>
          <w:rFonts w:ascii="Times New Roman" w:hAnsi="Times New Roman" w:cs="Times New Roman"/>
          <w:sz w:val="28"/>
          <w:szCs w:val="28"/>
          <w:lang w:val="uk-UA"/>
        </w:rPr>
        <w:t>О. Рудниць</w:t>
      </w:r>
      <w:proofErr w:type="spellEnd"/>
      <w:r w:rsidRPr="00CB47DD">
        <w:rPr>
          <w:rFonts w:ascii="Times New Roman" w:hAnsi="Times New Roman" w:cs="Times New Roman"/>
          <w:sz w:val="28"/>
          <w:szCs w:val="28"/>
          <w:lang w:val="uk-UA"/>
        </w:rPr>
        <w:t xml:space="preserve">кої, О. Ростовського, Г. Тарасенко, В. Титаренко, В. </w:t>
      </w:r>
      <w:proofErr w:type="spellStart"/>
      <w:r w:rsidRPr="00CB47DD">
        <w:rPr>
          <w:rFonts w:ascii="Times New Roman" w:hAnsi="Times New Roman" w:cs="Times New Roman"/>
          <w:sz w:val="28"/>
          <w:szCs w:val="28"/>
          <w:lang w:val="uk-UA"/>
        </w:rPr>
        <w:t>Фіголя</w:t>
      </w:r>
      <w:proofErr w:type="spellEnd"/>
      <w:r w:rsidRPr="00CB47DD">
        <w:rPr>
          <w:rFonts w:ascii="Times New Roman" w:hAnsi="Times New Roman" w:cs="Times New Roman"/>
          <w:sz w:val="28"/>
          <w:szCs w:val="28"/>
          <w:lang w:val="uk-UA"/>
        </w:rPr>
        <w:t xml:space="preserve"> та ін.</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lang w:val="uk-UA"/>
        </w:rPr>
        <w:t xml:space="preserve">Отже, розглянемо теоретичні і методичні засади впровадження </w:t>
      </w:r>
      <w:proofErr w:type="spellStart"/>
      <w:r w:rsidRPr="00CB47DD">
        <w:rPr>
          <w:rFonts w:ascii="Times New Roman" w:hAnsi="Times New Roman" w:cs="Times New Roman"/>
          <w:sz w:val="28"/>
          <w:szCs w:val="28"/>
          <w:lang w:val="uk-UA"/>
        </w:rPr>
        <w:t>етнодизайну</w:t>
      </w:r>
      <w:proofErr w:type="spellEnd"/>
      <w:r w:rsidRPr="00CB47DD">
        <w:rPr>
          <w:rFonts w:ascii="Times New Roman" w:hAnsi="Times New Roman" w:cs="Times New Roman"/>
          <w:sz w:val="28"/>
          <w:szCs w:val="28"/>
          <w:lang w:val="uk-UA"/>
        </w:rPr>
        <w:t xml:space="preserve"> у професійну освіту бакалаврів (майбутніх художників декоративного мистецтва) – студентів вищих мистецьких навчальних закладів.</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b/>
          <w:sz w:val="28"/>
          <w:szCs w:val="28"/>
          <w:lang w:val="uk-UA"/>
        </w:rPr>
        <w:t xml:space="preserve">Виклад основного матеріалу. </w:t>
      </w:r>
      <w:r w:rsidRPr="00CB47DD">
        <w:rPr>
          <w:rFonts w:ascii="Times New Roman" w:hAnsi="Times New Roman" w:cs="Times New Roman"/>
          <w:sz w:val="28"/>
          <w:szCs w:val="28"/>
          <w:lang w:val="uk-UA"/>
        </w:rPr>
        <w:t xml:space="preserve">Безсумнівно дизайн відіграє важливу роль в житті сучасного суспільства, </w:t>
      </w:r>
      <w:r w:rsidRPr="00CB47DD">
        <w:rPr>
          <w:rFonts w:ascii="Times New Roman" w:hAnsi="Times New Roman" w:cs="Times New Roman"/>
          <w:sz w:val="28"/>
          <w:szCs w:val="28"/>
          <w:shd w:val="clear" w:color="auto" w:fill="F5F5F5"/>
          <w:lang w:val="uk-UA"/>
        </w:rPr>
        <w:t xml:space="preserve">відповідає за естетичний і культурний зміст середовища, в якому перебуває людина ХХІ ст.. Однак, на нашу думку, має сенс використання в мистецькій професійній освіті, зокрема в освіті майбутніх художників декоративного мистецтва, тисячоліттями формовані, усталені, ментально відчутні, естетико-художні напрацювання наших предків.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proofErr w:type="spellStart"/>
      <w:r w:rsidRPr="00CB47DD">
        <w:rPr>
          <w:rFonts w:ascii="Times New Roman" w:hAnsi="Times New Roman" w:cs="Times New Roman"/>
          <w:sz w:val="28"/>
          <w:szCs w:val="28"/>
          <w:shd w:val="clear" w:color="auto" w:fill="F5F5F5"/>
          <w:lang w:val="uk-UA"/>
        </w:rPr>
        <w:t>Етнодизайн</w:t>
      </w:r>
      <w:proofErr w:type="spellEnd"/>
      <w:r w:rsidRPr="00CB47DD">
        <w:rPr>
          <w:rFonts w:ascii="Times New Roman" w:hAnsi="Times New Roman" w:cs="Times New Roman"/>
          <w:sz w:val="28"/>
          <w:szCs w:val="28"/>
          <w:shd w:val="clear" w:color="auto" w:fill="F5F5F5"/>
          <w:lang w:val="uk-UA"/>
        </w:rPr>
        <w:t xml:space="preserve"> ґрунтується на синтезі архаїчного, автентичного, етнічного матеріалу і сучасних академічних і неакадемічних форм культури. Таким чином </w:t>
      </w:r>
      <w:proofErr w:type="spellStart"/>
      <w:r w:rsidRPr="00CB47DD">
        <w:rPr>
          <w:rFonts w:ascii="Times New Roman" w:hAnsi="Times New Roman" w:cs="Times New Roman"/>
          <w:sz w:val="28"/>
          <w:szCs w:val="28"/>
          <w:shd w:val="clear" w:color="auto" w:fill="F5F5F5"/>
          <w:lang w:val="uk-UA"/>
        </w:rPr>
        <w:t>етнодизайн</w:t>
      </w:r>
      <w:proofErr w:type="spellEnd"/>
      <w:r w:rsidRPr="00CB47DD">
        <w:rPr>
          <w:rFonts w:ascii="Times New Roman" w:hAnsi="Times New Roman" w:cs="Times New Roman"/>
          <w:sz w:val="28"/>
          <w:szCs w:val="28"/>
          <w:shd w:val="clear" w:color="auto" w:fill="F5F5F5"/>
          <w:lang w:val="uk-UA"/>
        </w:rPr>
        <w:t xml:space="preserve"> стає не тільки засобом виживання національної культури в сучасних умовах, а й реальним майданчиком діалогу культур </w:t>
      </w:r>
      <w:r w:rsidRPr="00CB47DD">
        <w:rPr>
          <w:rFonts w:ascii="Times New Roman" w:hAnsi="Times New Roman" w:cs="Times New Roman"/>
          <w:sz w:val="28"/>
          <w:szCs w:val="28"/>
          <w:lang w:val="uk-UA"/>
        </w:rPr>
        <w:t>[3].</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sz w:val="28"/>
          <w:szCs w:val="28"/>
          <w:shd w:val="clear" w:color="auto" w:fill="F5F5F5"/>
          <w:lang w:val="uk-UA"/>
        </w:rPr>
        <w:t xml:space="preserve">Професійна освіта художника декоративного мистецтва це не лише набуття необхідних професійних вмінь, знань і навиків, як інструменту для забезпечення свого подальшого буття, це й наповнення внутрішнього змісту, </w:t>
      </w:r>
      <w:r w:rsidRPr="00CB47DD">
        <w:rPr>
          <w:rFonts w:ascii="Times New Roman" w:hAnsi="Times New Roman" w:cs="Times New Roman"/>
          <w:sz w:val="28"/>
          <w:szCs w:val="28"/>
          <w:shd w:val="clear" w:color="auto" w:fill="F5F5F5"/>
          <w:lang w:val="uk-UA"/>
        </w:rPr>
        <w:lastRenderedPageBreak/>
        <w:t xml:space="preserve">що робить людину особистістю, громадянином, патріотом. Розробляючи профіль освітньої програми бакалавра з декоративно-прикладного мистецтва й визначаючи основні його компетенції, які мають бути набутими ним в процесі професійної освіти, було визначено: загально-художні, художньо-проектні, технологічні, а також значна роль відводиться культурологічній. Культурологічна </w:t>
      </w:r>
      <w:proofErr w:type="spellStart"/>
      <w:r w:rsidRPr="00CB47DD">
        <w:rPr>
          <w:rFonts w:ascii="Times New Roman" w:hAnsi="Times New Roman" w:cs="Times New Roman"/>
          <w:sz w:val="28"/>
          <w:szCs w:val="28"/>
          <w:shd w:val="clear" w:color="auto" w:fill="F5F5F5"/>
          <w:lang w:val="uk-UA"/>
        </w:rPr>
        <w:t>компетентнісь</w:t>
      </w:r>
      <w:proofErr w:type="spellEnd"/>
      <w:r w:rsidRPr="00CB47DD">
        <w:rPr>
          <w:rFonts w:ascii="Times New Roman" w:hAnsi="Times New Roman" w:cs="Times New Roman"/>
          <w:sz w:val="28"/>
          <w:szCs w:val="28"/>
          <w:shd w:val="clear" w:color="auto" w:fill="F5F5F5"/>
          <w:lang w:val="uk-UA"/>
        </w:rPr>
        <w:t xml:space="preserve"> – це, </w:t>
      </w:r>
      <w:r w:rsidRPr="00CB47DD">
        <w:rPr>
          <w:rFonts w:ascii="Times New Roman" w:hAnsi="Times New Roman" w:cs="Times New Roman"/>
          <w:sz w:val="28"/>
          <w:szCs w:val="28"/>
          <w:lang w:val="uk-UA"/>
        </w:rPr>
        <w:t>здатність і готовність формувати гідне ставлення до надбань національної культури через її поглиблене вивчення та відтворення у витворах сучасного декоративного мистецтва.</w:t>
      </w:r>
      <w:r w:rsidRPr="00CB47DD">
        <w:rPr>
          <w:rFonts w:ascii="Times New Roman" w:hAnsi="Times New Roman" w:cs="Times New Roman"/>
          <w:sz w:val="28"/>
          <w:szCs w:val="28"/>
          <w:shd w:val="clear" w:color="auto" w:fill="F5F5F5"/>
          <w:lang w:val="uk-UA"/>
        </w:rPr>
        <w:t xml:space="preserve"> Культурологічна складова освіти художника, включає ознайомлення як із загальносвітовими мистецько-культурними надбаннями так і вивчення національного мистецтва, що даватиме підґрунтя для спадковості національного в сучасних творах молодих митців, визначатиме, який ідейний зміст вкладатимуть вони у свою творчість і, які ціннісні орієнтири вони виставлятимуть у своїй подальшій професійній діяльності.</w:t>
      </w:r>
      <w:r w:rsidRPr="00CB47DD">
        <w:rPr>
          <w:rFonts w:ascii="Times New Roman" w:hAnsi="Times New Roman" w:cs="Times New Roman"/>
          <w:sz w:val="28"/>
          <w:szCs w:val="28"/>
          <w:lang w:val="uk-UA"/>
        </w:rPr>
        <w:t xml:space="preserve"> </w:t>
      </w:r>
      <w:r w:rsidRPr="00CB47DD">
        <w:rPr>
          <w:rFonts w:ascii="Times New Roman" w:hAnsi="Times New Roman" w:cs="Times New Roman"/>
          <w:sz w:val="28"/>
          <w:szCs w:val="28"/>
          <w:shd w:val="clear" w:color="auto" w:fill="F5F5F5"/>
          <w:lang w:val="uk-UA"/>
        </w:rPr>
        <w:t>Наукові педагогічно-освітні дослідження сьогодні до цього питання проявляють пильну увагу.</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sz w:val="28"/>
          <w:szCs w:val="28"/>
          <w:shd w:val="clear" w:color="auto" w:fill="F5F5F5"/>
          <w:lang w:val="uk-UA"/>
        </w:rPr>
        <w:t xml:space="preserve">Освіта у вищій школі завжди суміщена з наукою, як із засвоєнням конкретних наукових знань, так і з їх продукуванням. Освіта і наука завжди йдуть поруч Однак вища освіта, це й становлення молодих людей особистостями. Зауважимо, що роль науки і мистецтва у вихованні особистості має суттєву різницю. Наука розглядає сам предмет, мистецтво – відношення людини до нього. Наука дає знання, мистецтво наповнює їх сенсом, оскільки впливає на почуття й емоції людини. Наука забезпечує необхідною інформацією, розвиває логічне мислення; мистецтво, у свою чергу, формує творче мислення, спонукає мислити образно – чого так не вистачає сучасним випускникам шкіл. Наповнення освіти культурологічною складовою гармонізуватиме </w:t>
      </w:r>
      <w:proofErr w:type="spellStart"/>
      <w:r w:rsidRPr="00CB47DD">
        <w:rPr>
          <w:rFonts w:ascii="Times New Roman" w:hAnsi="Times New Roman" w:cs="Times New Roman"/>
          <w:sz w:val="28"/>
          <w:szCs w:val="28"/>
          <w:shd w:val="clear" w:color="auto" w:fill="F5F5F5"/>
          <w:lang w:val="uk-UA"/>
        </w:rPr>
        <w:t>особистнісні</w:t>
      </w:r>
      <w:proofErr w:type="spellEnd"/>
      <w:r w:rsidRPr="00CB47DD">
        <w:rPr>
          <w:rFonts w:ascii="Times New Roman" w:hAnsi="Times New Roman" w:cs="Times New Roman"/>
          <w:sz w:val="28"/>
          <w:szCs w:val="28"/>
          <w:shd w:val="clear" w:color="auto" w:fill="F5F5F5"/>
          <w:lang w:val="uk-UA"/>
        </w:rPr>
        <w:t xml:space="preserve"> якості майбутнього фахівця. У сукупності наука і мистецтво у змісті професійної освіти дозволять виховати гідного фахівця, зі стійкими моральними цінностями, а не бездумного виконавця і споживача.</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shd w:val="clear" w:color="auto" w:fill="F5F5F5"/>
          <w:lang w:val="uk-UA"/>
        </w:rPr>
        <w:lastRenderedPageBreak/>
        <w:t xml:space="preserve">Аналізуючи чинники, що приводять суспільство до злету чи до занепаду в економічній, політичній, культурній, моральній сферах можна стверджувати, що все починається з освіти, культури і виховання, які є основоположними у його благополуччі. Матеріалістичне світосприйняття минулого століття виховало покоління людей, як то кажуть </w:t>
      </w:r>
      <w:r w:rsidRPr="00CB47DD">
        <w:rPr>
          <w:rFonts w:ascii="Times New Roman" w:hAnsi="Times New Roman" w:cs="Times New Roman"/>
          <w:sz w:val="28"/>
          <w:szCs w:val="28"/>
          <w:lang w:val="uk-UA"/>
        </w:rPr>
        <w:t>«без роду і племені». Мислилося, що давши людині знання, вона направить їх на благо держави, суспільства, ближнього. Але у більшості своїй одних лише знань виявляється мало, тож маємо глобальне недбале ставлення до всіх інституцій суспільного буття. Маємо занедбану природу, виснажені землі, вирубані ліси і, як наслідок, – зруйновану екологію; маємо сплюндровану мораль, знівельовані поняття честі і совісті; сім</w:t>
      </w:r>
      <w:r w:rsidRPr="00CB47DD">
        <w:rPr>
          <w:rFonts w:ascii="Times New Roman" w:hAnsi="Times New Roman" w:cs="Times New Roman"/>
          <w:sz w:val="28"/>
          <w:szCs w:val="28"/>
          <w:shd w:val="clear" w:color="auto" w:fill="F5F5F5"/>
          <w:lang w:val="uk-UA"/>
        </w:rPr>
        <w:t>’</w:t>
      </w:r>
      <w:r w:rsidRPr="00CB47DD">
        <w:rPr>
          <w:rFonts w:ascii="Times New Roman" w:hAnsi="Times New Roman" w:cs="Times New Roman"/>
          <w:sz w:val="28"/>
          <w:szCs w:val="28"/>
          <w:lang w:val="uk-UA"/>
        </w:rPr>
        <w:t xml:space="preserve">ї, в яких страждають від безпринципних батьків діти; школи, де процвітає </w:t>
      </w:r>
      <w:r w:rsidRPr="00CB47DD">
        <w:rPr>
          <w:rFonts w:ascii="Times New Roman" w:hAnsi="Times New Roman" w:cs="Times New Roman"/>
          <w:sz w:val="28"/>
          <w:szCs w:val="28"/>
          <w:shd w:val="clear" w:color="auto" w:fill="FFFFFF"/>
          <w:lang w:val="uk-UA"/>
        </w:rPr>
        <w:t>боулінг; суспільство, де немає правового захисту, процвітають корупція і беззаконня</w:t>
      </w:r>
      <w:r w:rsidRPr="00CB47DD">
        <w:rPr>
          <w:rFonts w:ascii="Times New Roman" w:hAnsi="Times New Roman" w:cs="Times New Roman"/>
          <w:sz w:val="28"/>
          <w:szCs w:val="28"/>
          <w:lang w:val="uk-UA"/>
        </w:rPr>
        <w:t xml:space="preserve">. Моральні цінності змістилися, чесна праця як архаїзм, натомість є потреба у швидких грошах, зазвичай брудних, сумнівно здобутих; тож маємо нечесних виробників і тих, хто свідомо збуває неякісну продукцію тощо. Сталося це тому, що освіта і культура з перших днів незалежності нашої держави тай й понині залишаються у ролі пасинків, а насадження десятиліттями чужих для нас ідеалів, призвело до хворого суспільства.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sz w:val="28"/>
          <w:szCs w:val="28"/>
          <w:shd w:val="clear" w:color="auto" w:fill="F5F5F5"/>
          <w:lang w:val="uk-UA"/>
        </w:rPr>
        <w:t xml:space="preserve">Суспільство хворіє, але паростки національної свідомості, завдяки небайдужим сподвижникам таки дають про себе знати. Українська мова перестає бути чимось дивним у цьому колись у більшості своїй російськомовному суспільстві, використання національної символіки українського люду в одязі, транспорті тощо підкреслює їх ідентифікацію з народом, </w:t>
      </w:r>
      <w:r w:rsidRPr="00CB47DD">
        <w:rPr>
          <w:rFonts w:ascii="Times New Roman" w:hAnsi="Times New Roman" w:cs="Times New Roman"/>
          <w:sz w:val="28"/>
          <w:szCs w:val="28"/>
          <w:lang w:val="uk-UA"/>
        </w:rPr>
        <w:t>«якого правди сила ніким звойована ще не була» (П.Тичина), лунає чудова українська сучасна пісня з приймачів замість «</w:t>
      </w:r>
      <w:proofErr w:type="spellStart"/>
      <w:r w:rsidRPr="00CB47DD">
        <w:rPr>
          <w:rFonts w:ascii="Times New Roman" w:hAnsi="Times New Roman" w:cs="Times New Roman"/>
          <w:sz w:val="28"/>
          <w:szCs w:val="28"/>
          <w:lang w:val="uk-UA"/>
        </w:rPr>
        <w:t>блатного</w:t>
      </w:r>
      <w:proofErr w:type="spellEnd"/>
      <w:r w:rsidRPr="00CB47DD">
        <w:rPr>
          <w:rFonts w:ascii="Times New Roman" w:hAnsi="Times New Roman" w:cs="Times New Roman"/>
          <w:sz w:val="28"/>
          <w:szCs w:val="28"/>
          <w:lang w:val="uk-UA"/>
        </w:rPr>
        <w:t xml:space="preserve">» </w:t>
      </w:r>
      <w:proofErr w:type="spellStart"/>
      <w:r w:rsidRPr="00CB47DD">
        <w:rPr>
          <w:rFonts w:ascii="Times New Roman" w:hAnsi="Times New Roman" w:cs="Times New Roman"/>
          <w:sz w:val="28"/>
          <w:szCs w:val="28"/>
          <w:lang w:val="uk-UA"/>
        </w:rPr>
        <w:t>шансону</w:t>
      </w:r>
      <w:proofErr w:type="spellEnd"/>
      <w:r w:rsidRPr="00CB47DD">
        <w:rPr>
          <w:rFonts w:ascii="Times New Roman" w:hAnsi="Times New Roman" w:cs="Times New Roman"/>
          <w:sz w:val="28"/>
          <w:szCs w:val="28"/>
          <w:lang w:val="uk-UA"/>
        </w:rPr>
        <w:t xml:space="preserve">. </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shd w:val="clear" w:color="auto" w:fill="F5F5F5"/>
          <w:lang w:val="uk-UA"/>
        </w:rPr>
        <w:t xml:space="preserve">Тож переймаючись проблемами відродження нації, справжньої, а не сурогатної державності, необхідно звернутися до вікових цінностей, які проповідувалися нашим народом і тут не обійтись без </w:t>
      </w:r>
      <w:r w:rsidRPr="00CB47DD">
        <w:rPr>
          <w:rFonts w:ascii="Times New Roman" w:hAnsi="Times New Roman" w:cs="Times New Roman"/>
          <w:sz w:val="28"/>
          <w:szCs w:val="28"/>
          <w:lang w:val="uk-UA"/>
        </w:rPr>
        <w:t>«</w:t>
      </w:r>
      <w:r w:rsidRPr="00CB47DD">
        <w:rPr>
          <w:rFonts w:ascii="Times New Roman" w:hAnsi="Times New Roman" w:cs="Times New Roman"/>
          <w:sz w:val="28"/>
          <w:szCs w:val="28"/>
          <w:shd w:val="clear" w:color="auto" w:fill="F5F5F5"/>
          <w:lang w:val="uk-UA"/>
        </w:rPr>
        <w:t>терапії</w:t>
      </w:r>
      <w:r w:rsidRPr="00CB47DD">
        <w:rPr>
          <w:rFonts w:ascii="Times New Roman" w:hAnsi="Times New Roman" w:cs="Times New Roman"/>
          <w:sz w:val="28"/>
          <w:szCs w:val="28"/>
          <w:lang w:val="uk-UA"/>
        </w:rPr>
        <w:t>»</w:t>
      </w:r>
      <w:r w:rsidRPr="00CB47DD">
        <w:rPr>
          <w:rFonts w:ascii="Times New Roman" w:hAnsi="Times New Roman" w:cs="Times New Roman"/>
          <w:sz w:val="28"/>
          <w:szCs w:val="28"/>
          <w:shd w:val="clear" w:color="auto" w:fill="F5F5F5"/>
          <w:lang w:val="uk-UA"/>
        </w:rPr>
        <w:t xml:space="preserve"> мистецтвом. Оновлена освіта має навчити не тільки здобувати необхідні знання, а й </w:t>
      </w:r>
      <w:r w:rsidRPr="00CB47DD">
        <w:rPr>
          <w:rFonts w:ascii="Times New Roman" w:hAnsi="Times New Roman" w:cs="Times New Roman"/>
          <w:sz w:val="28"/>
          <w:szCs w:val="28"/>
          <w:shd w:val="clear" w:color="auto" w:fill="F5F5F5"/>
          <w:lang w:val="uk-UA"/>
        </w:rPr>
        <w:lastRenderedPageBreak/>
        <w:t xml:space="preserve">творчо мислити, а також розвивати чуттєвість – естетичне сприйняття світу, радіти йому, бачити і відчувати. У цьому безсумнівно може допомогти мистецтво, значною частиною якого є декоративно-ужиткове мистецтво й, більш його сучасний аналог – </w:t>
      </w:r>
      <w:proofErr w:type="spellStart"/>
      <w:r w:rsidRPr="00CB47DD">
        <w:rPr>
          <w:rFonts w:ascii="Times New Roman" w:hAnsi="Times New Roman" w:cs="Times New Roman"/>
          <w:sz w:val="28"/>
          <w:szCs w:val="28"/>
          <w:shd w:val="clear" w:color="auto" w:fill="F5F5F5"/>
          <w:lang w:val="uk-UA"/>
        </w:rPr>
        <w:t>етнодизайн</w:t>
      </w:r>
      <w:proofErr w:type="spellEnd"/>
      <w:r w:rsidRPr="00CB47DD">
        <w:rPr>
          <w:rFonts w:ascii="Times New Roman" w:hAnsi="Times New Roman" w:cs="Times New Roman"/>
          <w:sz w:val="28"/>
          <w:szCs w:val="28"/>
          <w:shd w:val="clear" w:color="auto" w:fill="F5F5F5"/>
          <w:lang w:val="uk-UA"/>
        </w:rPr>
        <w:t>.</w:t>
      </w:r>
      <w:r w:rsidRPr="00CB47DD">
        <w:rPr>
          <w:rFonts w:ascii="Times New Roman" w:hAnsi="Times New Roman" w:cs="Times New Roman"/>
          <w:sz w:val="28"/>
          <w:szCs w:val="28"/>
          <w:lang w:val="uk-UA"/>
        </w:rPr>
        <w:t xml:space="preserve"> </w:t>
      </w:r>
      <w:proofErr w:type="spellStart"/>
      <w:r w:rsidRPr="00CB47DD">
        <w:rPr>
          <w:rFonts w:ascii="Times New Roman" w:hAnsi="Times New Roman" w:cs="Times New Roman"/>
          <w:sz w:val="28"/>
          <w:szCs w:val="28"/>
          <w:lang w:val="uk-UA"/>
        </w:rPr>
        <w:t>Етнодизайн</w:t>
      </w:r>
      <w:proofErr w:type="spellEnd"/>
      <w:r w:rsidRPr="00CB47DD">
        <w:rPr>
          <w:rFonts w:ascii="Times New Roman" w:hAnsi="Times New Roman" w:cs="Times New Roman"/>
          <w:sz w:val="28"/>
          <w:szCs w:val="28"/>
          <w:lang w:val="uk-UA"/>
        </w:rPr>
        <w:t xml:space="preserve"> виступаючи посередником між промисловістю і народним мистецтвом, перш за все об’єднує точні й гуманітарні науки, одночасно залучаючи чуттєві здібності та духовність людини [4].</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r w:rsidRPr="00CB47DD">
        <w:rPr>
          <w:rFonts w:ascii="Times New Roman" w:hAnsi="Times New Roman" w:cs="Times New Roman"/>
          <w:sz w:val="28"/>
          <w:szCs w:val="28"/>
          <w:shd w:val="clear" w:color="auto" w:fill="F5F5F5"/>
          <w:lang w:val="uk-UA"/>
        </w:rPr>
        <w:t xml:space="preserve">Впровадження </w:t>
      </w:r>
      <w:proofErr w:type="spellStart"/>
      <w:r w:rsidRPr="00CB47DD">
        <w:rPr>
          <w:rFonts w:ascii="Times New Roman" w:hAnsi="Times New Roman" w:cs="Times New Roman"/>
          <w:sz w:val="28"/>
          <w:szCs w:val="28"/>
          <w:shd w:val="clear" w:color="auto" w:fill="F5F5F5"/>
          <w:lang w:val="uk-UA"/>
        </w:rPr>
        <w:t>етнодизайну</w:t>
      </w:r>
      <w:proofErr w:type="spellEnd"/>
      <w:r w:rsidRPr="00CB47DD">
        <w:rPr>
          <w:rFonts w:ascii="Times New Roman" w:hAnsi="Times New Roman" w:cs="Times New Roman"/>
          <w:sz w:val="28"/>
          <w:szCs w:val="28"/>
          <w:shd w:val="clear" w:color="auto" w:fill="F5F5F5"/>
          <w:lang w:val="uk-UA"/>
        </w:rPr>
        <w:t xml:space="preserve"> – дизайну основаного на традиціях народного декоративно-ужиткового мистецтва, у професійну освіту художників формуватиме їх особистісні якості і як фахівця, і як освіченої людини, і як господаря, і як свідомого громадянина. Людина, яка є творцем вихованим на історії і культурі власного народу, знає свої корені, має гідність, шанобливе ставлення до культурної спадщини, до навколишнього середовища, є господарем на своїй землі, стає продовжувачем і носієм цих культурних цінностей. </w:t>
      </w:r>
      <w:r w:rsidRPr="00CB47DD">
        <w:rPr>
          <w:rFonts w:ascii="Times New Roman" w:hAnsi="Times New Roman" w:cs="Times New Roman"/>
          <w:sz w:val="28"/>
          <w:szCs w:val="28"/>
          <w:lang w:val="uk-UA"/>
        </w:rPr>
        <w:t>Серед них – відтворення генетичного коду нації, її ментальності [6].</w:t>
      </w:r>
    </w:p>
    <w:p w:rsidR="00580BEE" w:rsidRPr="00CB47DD" w:rsidRDefault="00580BEE" w:rsidP="00580BEE">
      <w:pPr>
        <w:widowControl w:val="0"/>
        <w:tabs>
          <w:tab w:val="left" w:pos="567"/>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shd w:val="clear" w:color="auto" w:fill="F5F5F5"/>
          <w:lang w:val="uk-UA"/>
        </w:rPr>
        <w:t>Мистецтво, як і наука, привчає до аналітичного, уважного ставлення до світу, потребує вдумливої праці, яка приносить не лише втому, а й насолоду від процесу творення і радості від результату. Результат мистецтва – це задоволення естетичних потреб людей. Людина, яка звикла втілювати свої задуми, збереже цю звичку на все життя. Кожен художник із усього існуючого різноманіття оточуючого нас світу бачить лише те, що співзвучно його власному світосприйняттю. Митець відображає те, що пройшло через його око, розум і душу. Тому, професійна освіта художника має надавати знання, розвивати майстерність, наповнювати смислом душу.</w:t>
      </w:r>
      <w:r w:rsidRPr="00CB47DD">
        <w:rPr>
          <w:rFonts w:ascii="Times New Roman" w:hAnsi="Times New Roman" w:cs="Times New Roman"/>
          <w:sz w:val="28"/>
          <w:szCs w:val="28"/>
          <w:lang w:val="uk-UA"/>
        </w:rPr>
        <w:t xml:space="preserve"> Це потребує особливої </w:t>
      </w:r>
      <w:proofErr w:type="spellStart"/>
      <w:r w:rsidRPr="00CB47DD">
        <w:rPr>
          <w:rFonts w:ascii="Times New Roman" w:hAnsi="Times New Roman" w:cs="Times New Roman"/>
          <w:sz w:val="28"/>
          <w:szCs w:val="28"/>
          <w:lang w:val="uk-UA"/>
        </w:rPr>
        <w:t>етнізації</w:t>
      </w:r>
      <w:proofErr w:type="spellEnd"/>
      <w:r w:rsidRPr="00CB47DD">
        <w:rPr>
          <w:rFonts w:ascii="Times New Roman" w:hAnsi="Times New Roman" w:cs="Times New Roman"/>
          <w:sz w:val="28"/>
          <w:szCs w:val="28"/>
          <w:lang w:val="uk-UA"/>
        </w:rPr>
        <w:t xml:space="preserve"> навчально-виховного процесу саме через культурологічне пізнання.</w:t>
      </w:r>
    </w:p>
    <w:p w:rsidR="00580BEE" w:rsidRPr="00CB47DD" w:rsidRDefault="00580BEE" w:rsidP="00580BEE">
      <w:pPr>
        <w:widowControl w:val="0"/>
        <w:tabs>
          <w:tab w:val="left" w:pos="709"/>
        </w:tabs>
        <w:spacing w:after="0" w:line="360" w:lineRule="auto"/>
        <w:ind w:firstLine="709"/>
        <w:jc w:val="both"/>
        <w:rPr>
          <w:rFonts w:ascii="Times New Roman" w:hAnsi="Times New Roman" w:cs="Times New Roman"/>
          <w:sz w:val="28"/>
          <w:szCs w:val="28"/>
          <w:shd w:val="clear" w:color="auto" w:fill="F5F5F5"/>
          <w:lang w:val="uk-UA"/>
        </w:rPr>
      </w:pPr>
      <w:proofErr w:type="spellStart"/>
      <w:r w:rsidRPr="00CB47DD">
        <w:rPr>
          <w:rFonts w:ascii="Times New Roman" w:hAnsi="Times New Roman" w:cs="Times New Roman"/>
          <w:sz w:val="28"/>
          <w:szCs w:val="28"/>
          <w:lang w:val="uk-UA"/>
        </w:rPr>
        <w:t>Етнодизайн</w:t>
      </w:r>
      <w:proofErr w:type="spellEnd"/>
      <w:r w:rsidRPr="00CB47DD">
        <w:rPr>
          <w:rFonts w:ascii="Times New Roman" w:hAnsi="Times New Roman" w:cs="Times New Roman"/>
          <w:sz w:val="28"/>
          <w:szCs w:val="28"/>
          <w:lang w:val="uk-UA"/>
        </w:rPr>
        <w:t xml:space="preserve"> як будь-яке мистецтво, впливає на емоційну сферу людини, синтезує духовне й матеріальне, виступає як система культурно-естетичних зв’язків. Його використання у змісті професійної освіти, зберігаючи кращі </w:t>
      </w:r>
      <w:r w:rsidRPr="00CB47DD">
        <w:rPr>
          <w:rFonts w:ascii="Times New Roman" w:hAnsi="Times New Roman" w:cs="Times New Roman"/>
          <w:sz w:val="28"/>
          <w:szCs w:val="28"/>
          <w:lang w:val="uk-UA"/>
        </w:rPr>
        <w:lastRenderedPageBreak/>
        <w:t xml:space="preserve">традиції національної культури, виховуватиме освічених сучасних митців [5]. </w:t>
      </w:r>
    </w:p>
    <w:p w:rsidR="00580BEE" w:rsidRPr="00CB47DD" w:rsidRDefault="00580BEE" w:rsidP="00580BEE">
      <w:pPr>
        <w:widowControl w:val="0"/>
        <w:tabs>
          <w:tab w:val="left" w:pos="567"/>
          <w:tab w:val="left" w:pos="709"/>
        </w:tabs>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sz w:val="28"/>
          <w:szCs w:val="28"/>
          <w:lang w:val="uk-UA"/>
        </w:rPr>
        <w:t xml:space="preserve">Художник декоративного мистецтва, як і дизайнер є творцем предметного світу. Щоб творити, створювати достойні естетично привабливі й, водночас, сучасні </w:t>
      </w:r>
      <w:proofErr w:type="spellStart"/>
      <w:r w:rsidRPr="00CB47DD">
        <w:rPr>
          <w:rFonts w:ascii="Times New Roman" w:hAnsi="Times New Roman" w:cs="Times New Roman"/>
          <w:sz w:val="28"/>
          <w:szCs w:val="28"/>
          <w:lang w:val="uk-UA"/>
        </w:rPr>
        <w:t>етновпізнавані</w:t>
      </w:r>
      <w:proofErr w:type="spellEnd"/>
      <w:r w:rsidRPr="00CB47DD">
        <w:rPr>
          <w:rFonts w:ascii="Times New Roman" w:hAnsi="Times New Roman" w:cs="Times New Roman"/>
          <w:sz w:val="28"/>
          <w:szCs w:val="28"/>
          <w:lang w:val="uk-UA"/>
        </w:rPr>
        <w:t xml:space="preserve"> речі, твори, витвори – митець має бути наповненим, </w:t>
      </w:r>
      <w:proofErr w:type="spellStart"/>
      <w:r w:rsidRPr="00CB47DD">
        <w:rPr>
          <w:rFonts w:ascii="Times New Roman" w:hAnsi="Times New Roman" w:cs="Times New Roman"/>
          <w:sz w:val="28"/>
          <w:szCs w:val="28"/>
          <w:lang w:val="uk-UA"/>
        </w:rPr>
        <w:t>проникненим</w:t>
      </w:r>
      <w:proofErr w:type="spellEnd"/>
      <w:r w:rsidRPr="00CB47DD">
        <w:rPr>
          <w:rFonts w:ascii="Times New Roman" w:hAnsi="Times New Roman" w:cs="Times New Roman"/>
          <w:sz w:val="28"/>
          <w:szCs w:val="28"/>
          <w:lang w:val="uk-UA"/>
        </w:rPr>
        <w:t xml:space="preserve">, співзвучним камертоном культури власного народу, її носієм та транслятором. У нього має бути глибокий світогляд, гнучкість і широта думки, цілеспрямованість пошуку, яка неминуче передбачає переосмислення і осучаснення усталених канонів мислення і буття. Дизайнерська креативність, як здатність до творчої діяльності, вимагає розвитку усіх духовних якостей людини, постійної праці над собою, є її моральним обов'язком, призначенням, її задачею і місією [6]. </w:t>
      </w:r>
    </w:p>
    <w:p w:rsidR="00580BEE" w:rsidRPr="00CB47DD" w:rsidRDefault="00580BEE" w:rsidP="00580BEE">
      <w:pPr>
        <w:widowControl w:val="0"/>
        <w:spacing w:after="0" w:line="360" w:lineRule="auto"/>
        <w:ind w:firstLine="709"/>
        <w:jc w:val="both"/>
        <w:rPr>
          <w:rFonts w:ascii="Times New Roman" w:hAnsi="Times New Roman" w:cs="Times New Roman"/>
          <w:sz w:val="28"/>
          <w:szCs w:val="28"/>
          <w:lang w:val="uk-UA"/>
        </w:rPr>
      </w:pPr>
      <w:r w:rsidRPr="00CB47DD">
        <w:rPr>
          <w:rFonts w:ascii="Times New Roman" w:hAnsi="Times New Roman" w:cs="Times New Roman"/>
          <w:b/>
          <w:sz w:val="28"/>
          <w:szCs w:val="28"/>
          <w:shd w:val="clear" w:color="auto" w:fill="F5F5F5"/>
          <w:lang w:val="uk-UA"/>
        </w:rPr>
        <w:t>Висновки.</w:t>
      </w:r>
      <w:r w:rsidRPr="00CB47DD">
        <w:rPr>
          <w:rFonts w:ascii="Times New Roman" w:hAnsi="Times New Roman" w:cs="Times New Roman"/>
          <w:sz w:val="28"/>
          <w:szCs w:val="28"/>
          <w:shd w:val="clear" w:color="auto" w:fill="F5F5F5"/>
          <w:lang w:val="uk-UA"/>
        </w:rPr>
        <w:t xml:space="preserve"> </w:t>
      </w:r>
      <w:r w:rsidRPr="00CB47DD">
        <w:rPr>
          <w:rFonts w:ascii="Times New Roman" w:hAnsi="Times New Roman" w:cs="Times New Roman"/>
          <w:sz w:val="28"/>
          <w:szCs w:val="28"/>
          <w:lang w:val="uk-UA"/>
        </w:rPr>
        <w:t xml:space="preserve">Дизайн оточує сучасну людину у кожній речі, усюди і в усьому, тож несе відповідальність за естетичний і культурний зміст предметного світу і навколишнього середовища. </w:t>
      </w:r>
      <w:r w:rsidRPr="00CB47DD">
        <w:rPr>
          <w:rFonts w:ascii="Times New Roman" w:hAnsi="Times New Roman" w:cs="Times New Roman"/>
          <w:sz w:val="28"/>
          <w:szCs w:val="28"/>
          <w:shd w:val="clear" w:color="auto" w:fill="F5F5F5"/>
          <w:lang w:val="uk-UA"/>
        </w:rPr>
        <w:t xml:space="preserve">Дизайн на сьогодні вже сформувався як самостійна дисципліна, а завдання </w:t>
      </w:r>
      <w:proofErr w:type="spellStart"/>
      <w:r w:rsidRPr="00CB47DD">
        <w:rPr>
          <w:rFonts w:ascii="Times New Roman" w:hAnsi="Times New Roman" w:cs="Times New Roman"/>
          <w:sz w:val="28"/>
          <w:szCs w:val="28"/>
          <w:shd w:val="clear" w:color="auto" w:fill="F5F5F5"/>
          <w:lang w:val="uk-UA"/>
        </w:rPr>
        <w:t>етнодизайну</w:t>
      </w:r>
      <w:proofErr w:type="spellEnd"/>
      <w:r w:rsidRPr="00CB47DD">
        <w:rPr>
          <w:rFonts w:ascii="Times New Roman" w:hAnsi="Times New Roman" w:cs="Times New Roman"/>
          <w:sz w:val="28"/>
          <w:szCs w:val="28"/>
          <w:shd w:val="clear" w:color="auto" w:fill="F5F5F5"/>
          <w:lang w:val="uk-UA"/>
        </w:rPr>
        <w:t xml:space="preserve"> створити культурне змістове його наповнення. Народне м</w:t>
      </w:r>
      <w:r w:rsidRPr="00CB47DD">
        <w:rPr>
          <w:rFonts w:ascii="Times New Roman" w:hAnsi="Times New Roman" w:cs="Times New Roman"/>
          <w:sz w:val="28"/>
          <w:szCs w:val="28"/>
          <w:lang w:val="uk-UA"/>
        </w:rPr>
        <w:t xml:space="preserve">истецтво (базисна основа </w:t>
      </w:r>
      <w:proofErr w:type="spellStart"/>
      <w:r w:rsidRPr="00CB47DD">
        <w:rPr>
          <w:rFonts w:ascii="Times New Roman" w:hAnsi="Times New Roman" w:cs="Times New Roman"/>
          <w:sz w:val="28"/>
          <w:szCs w:val="28"/>
          <w:lang w:val="uk-UA"/>
        </w:rPr>
        <w:t>етнодизайну</w:t>
      </w:r>
      <w:proofErr w:type="spellEnd"/>
      <w:r w:rsidRPr="00CB47DD">
        <w:rPr>
          <w:rFonts w:ascii="Times New Roman" w:hAnsi="Times New Roman" w:cs="Times New Roman"/>
          <w:sz w:val="28"/>
          <w:szCs w:val="28"/>
          <w:lang w:val="uk-UA"/>
        </w:rPr>
        <w:t xml:space="preserve">) є специфічною формою суспільної свідомості та художньо-естетичної діяльності народу, що виступає засобом збереження й передачі раціонального та емоційного досвіду наступним поколінням. Тож не підлягає сумніву практично невичерпна роль </w:t>
      </w:r>
      <w:proofErr w:type="spellStart"/>
      <w:r w:rsidRPr="00CB47DD">
        <w:rPr>
          <w:rFonts w:ascii="Times New Roman" w:hAnsi="Times New Roman" w:cs="Times New Roman"/>
          <w:sz w:val="28"/>
          <w:szCs w:val="28"/>
          <w:lang w:val="uk-UA"/>
        </w:rPr>
        <w:t>етнодизайну</w:t>
      </w:r>
      <w:proofErr w:type="spellEnd"/>
      <w:r w:rsidRPr="00CB47DD">
        <w:rPr>
          <w:rFonts w:ascii="Times New Roman" w:hAnsi="Times New Roman" w:cs="Times New Roman"/>
          <w:sz w:val="28"/>
          <w:szCs w:val="28"/>
          <w:lang w:val="uk-UA"/>
        </w:rPr>
        <w:t xml:space="preserve"> у професійній освіті, зокрема художників декоративного мистецтва, у формуванні гармонійно розвиненої особистості з високим національно-культурним потенціалом, розвиненим художньо-естетичним сприйняттям світу, усталеними моральними цінностями.</w:t>
      </w:r>
    </w:p>
    <w:p w:rsidR="00580BEE" w:rsidRPr="00CB47DD" w:rsidRDefault="00580BEE" w:rsidP="00580BEE">
      <w:pPr>
        <w:pStyle w:val="a3"/>
        <w:widowControl w:val="0"/>
        <w:tabs>
          <w:tab w:val="left" w:pos="1134"/>
        </w:tabs>
        <w:ind w:left="465"/>
        <w:jc w:val="center"/>
        <w:rPr>
          <w:b/>
          <w:lang w:val="uk-UA"/>
        </w:rPr>
      </w:pPr>
      <w:r w:rsidRPr="00CB47DD">
        <w:rPr>
          <w:b/>
          <w:lang w:val="uk-UA"/>
        </w:rPr>
        <w:t>Перелік  використаних джерел</w:t>
      </w:r>
    </w:p>
    <w:p w:rsidR="00580BEE" w:rsidRPr="00701C5F"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r w:rsidRPr="00701C5F">
        <w:rPr>
          <w:sz w:val="28"/>
          <w:szCs w:val="28"/>
          <w:lang w:val="uk-UA"/>
        </w:rPr>
        <w:t xml:space="preserve">Словник української мови. В 11 т. – Київ: Наукова думка, 1970–1980. </w:t>
      </w:r>
      <w:hyperlink r:id="rId19" w:history="1">
        <w:r w:rsidRPr="00701C5F">
          <w:rPr>
            <w:rStyle w:val="a8"/>
            <w:iCs/>
            <w:sz w:val="28"/>
            <w:szCs w:val="28"/>
            <w:bdr w:val="none" w:sz="0" w:space="0" w:color="auto" w:frame="1"/>
            <w:lang w:val="uk-UA"/>
          </w:rPr>
          <w:t>– Том 11,1980.</w:t>
        </w:r>
        <w:r w:rsidRPr="00701C5F">
          <w:rPr>
            <w:sz w:val="28"/>
            <w:szCs w:val="28"/>
            <w:lang w:val="uk-UA"/>
          </w:rPr>
          <w:t xml:space="preserve"> </w:t>
        </w:r>
        <w:r w:rsidRPr="00701C5F">
          <w:rPr>
            <w:rStyle w:val="a8"/>
            <w:iCs/>
            <w:sz w:val="28"/>
            <w:szCs w:val="28"/>
            <w:bdr w:val="none" w:sz="0" w:space="0" w:color="auto" w:frame="1"/>
            <w:lang w:val="uk-UA"/>
          </w:rPr>
          <w:t>– С. 678.</w:t>
        </w:r>
      </w:hyperlink>
    </w:p>
    <w:p w:rsidR="00580BEE" w:rsidRPr="00701C5F"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r w:rsidRPr="00701C5F">
        <w:rPr>
          <w:sz w:val="28"/>
          <w:szCs w:val="28"/>
          <w:shd w:val="clear" w:color="auto" w:fill="F8F9FA"/>
          <w:lang w:val="uk-UA"/>
        </w:rPr>
        <w:t xml:space="preserve">Електронний ресурс: </w:t>
      </w:r>
      <w:hyperlink r:id="rId20" w:history="1">
        <w:r w:rsidRPr="00701C5F">
          <w:rPr>
            <w:rStyle w:val="a8"/>
            <w:sz w:val="28"/>
            <w:szCs w:val="28"/>
            <w:shd w:val="clear" w:color="auto" w:fill="F8F9FA"/>
            <w:lang w:val="uk-UA"/>
          </w:rPr>
          <w:t>https://ru.wikipedia.org/wiki//wiki/Дизайн</w:t>
        </w:r>
      </w:hyperlink>
    </w:p>
    <w:p w:rsidR="00580BEE" w:rsidRPr="00CB47DD"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r w:rsidRPr="00CB47DD">
        <w:rPr>
          <w:sz w:val="28"/>
          <w:szCs w:val="28"/>
          <w:shd w:val="clear" w:color="auto" w:fill="FFFFFF"/>
          <w:lang w:val="uk-UA"/>
        </w:rPr>
        <w:t>Борисова С.В.</w:t>
      </w:r>
      <w:r w:rsidRPr="00CB47DD">
        <w:rPr>
          <w:sz w:val="28"/>
          <w:szCs w:val="28"/>
          <w:lang w:val="uk-UA"/>
        </w:rPr>
        <w:t xml:space="preserve"> </w:t>
      </w:r>
      <w:proofErr w:type="spellStart"/>
      <w:r w:rsidRPr="00CB47DD">
        <w:rPr>
          <w:sz w:val="28"/>
          <w:szCs w:val="28"/>
          <w:lang w:val="uk-UA"/>
        </w:rPr>
        <w:t>Этнодизайн</w:t>
      </w:r>
      <w:proofErr w:type="spellEnd"/>
      <w:r w:rsidRPr="00CB47DD">
        <w:rPr>
          <w:sz w:val="28"/>
          <w:szCs w:val="28"/>
          <w:lang w:val="uk-UA"/>
        </w:rPr>
        <w:t xml:space="preserve"> </w:t>
      </w:r>
      <w:proofErr w:type="spellStart"/>
      <w:r w:rsidRPr="00CB47DD">
        <w:rPr>
          <w:sz w:val="28"/>
          <w:szCs w:val="28"/>
          <w:lang w:val="uk-UA"/>
        </w:rPr>
        <w:t>как</w:t>
      </w:r>
      <w:proofErr w:type="spellEnd"/>
      <w:r w:rsidRPr="00CB47DD">
        <w:rPr>
          <w:sz w:val="28"/>
          <w:szCs w:val="28"/>
          <w:lang w:val="uk-UA"/>
        </w:rPr>
        <w:t xml:space="preserve"> </w:t>
      </w:r>
      <w:proofErr w:type="spellStart"/>
      <w:r w:rsidRPr="00CB47DD">
        <w:rPr>
          <w:sz w:val="28"/>
          <w:szCs w:val="28"/>
          <w:lang w:val="uk-UA"/>
        </w:rPr>
        <w:t>явление</w:t>
      </w:r>
      <w:proofErr w:type="spellEnd"/>
      <w:r w:rsidRPr="00CB47DD">
        <w:rPr>
          <w:sz w:val="28"/>
          <w:szCs w:val="28"/>
          <w:lang w:val="uk-UA"/>
        </w:rPr>
        <w:t xml:space="preserve"> </w:t>
      </w:r>
      <w:proofErr w:type="spellStart"/>
      <w:r w:rsidRPr="00CB47DD">
        <w:rPr>
          <w:sz w:val="28"/>
          <w:szCs w:val="28"/>
          <w:lang w:val="uk-UA"/>
        </w:rPr>
        <w:t>современной</w:t>
      </w:r>
      <w:proofErr w:type="spellEnd"/>
      <w:r w:rsidRPr="00CB47DD">
        <w:rPr>
          <w:sz w:val="28"/>
          <w:szCs w:val="28"/>
          <w:lang w:val="uk-UA"/>
        </w:rPr>
        <w:t xml:space="preserve"> </w:t>
      </w:r>
      <w:proofErr w:type="spellStart"/>
      <w:r w:rsidRPr="00CB47DD">
        <w:rPr>
          <w:sz w:val="28"/>
          <w:szCs w:val="28"/>
          <w:lang w:val="uk-UA"/>
        </w:rPr>
        <w:t>культуры</w:t>
      </w:r>
      <w:proofErr w:type="spellEnd"/>
      <w:r w:rsidRPr="00CB47DD">
        <w:rPr>
          <w:sz w:val="28"/>
          <w:szCs w:val="28"/>
          <w:lang w:val="uk-UA"/>
        </w:rPr>
        <w:t>. http://www.info-library.com.ua/libs/stattya/1256-etnodizajn-jak-javische-</w:t>
      </w:r>
      <w:r w:rsidRPr="00CB47DD">
        <w:rPr>
          <w:sz w:val="28"/>
          <w:szCs w:val="28"/>
          <w:lang w:val="uk-UA"/>
        </w:rPr>
        <w:lastRenderedPageBreak/>
        <w:t>suchasnoyi-kulturi.html</w:t>
      </w:r>
    </w:p>
    <w:p w:rsidR="00580BEE" w:rsidRPr="00CB47DD"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proofErr w:type="spellStart"/>
      <w:r w:rsidRPr="00CB47DD">
        <w:rPr>
          <w:sz w:val="28"/>
          <w:szCs w:val="28"/>
          <w:lang w:val="uk-UA"/>
        </w:rPr>
        <w:t>Руденченко</w:t>
      </w:r>
      <w:proofErr w:type="spellEnd"/>
      <w:r w:rsidRPr="00CB47DD">
        <w:rPr>
          <w:sz w:val="28"/>
          <w:szCs w:val="28"/>
          <w:lang w:val="uk-UA"/>
        </w:rPr>
        <w:t xml:space="preserve"> А.А. Методологічні основи навчання </w:t>
      </w:r>
      <w:proofErr w:type="spellStart"/>
      <w:r w:rsidRPr="00CB47DD">
        <w:rPr>
          <w:sz w:val="28"/>
          <w:szCs w:val="28"/>
          <w:lang w:val="uk-UA"/>
        </w:rPr>
        <w:t>етнодизайну</w:t>
      </w:r>
      <w:proofErr w:type="spellEnd"/>
      <w:r w:rsidRPr="00CB47DD">
        <w:rPr>
          <w:sz w:val="28"/>
          <w:szCs w:val="28"/>
          <w:lang w:val="uk-UA"/>
        </w:rPr>
        <w:t xml:space="preserve"> у вищих мистецьких навчальних закладах: </w:t>
      </w:r>
      <w:hyperlink r:id="rId21" w:history="1">
        <w:r w:rsidRPr="00CB47DD">
          <w:rPr>
            <w:rStyle w:val="a8"/>
            <w:sz w:val="28"/>
            <w:szCs w:val="28"/>
            <w:lang w:val="uk-UA"/>
          </w:rPr>
          <w:t>http://visnyk.chnpu.edu.ua</w:t>
        </w:r>
      </w:hyperlink>
      <w:r w:rsidRPr="00CB47DD">
        <w:rPr>
          <w:sz w:val="28"/>
          <w:szCs w:val="28"/>
          <w:lang w:val="uk-UA"/>
        </w:rPr>
        <w:t>, 2013.</w:t>
      </w:r>
    </w:p>
    <w:p w:rsidR="00580BEE" w:rsidRPr="00CB47DD"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proofErr w:type="spellStart"/>
      <w:r w:rsidRPr="00CB47DD">
        <w:rPr>
          <w:sz w:val="28"/>
          <w:szCs w:val="28"/>
          <w:lang w:val="uk-UA"/>
        </w:rPr>
        <w:t>Оршанський</w:t>
      </w:r>
      <w:proofErr w:type="spellEnd"/>
      <w:r w:rsidRPr="00CB47DD">
        <w:rPr>
          <w:sz w:val="28"/>
          <w:szCs w:val="28"/>
          <w:lang w:val="uk-UA"/>
        </w:rPr>
        <w:t xml:space="preserve"> Л.В. </w:t>
      </w:r>
      <w:proofErr w:type="spellStart"/>
      <w:r w:rsidRPr="00CB47DD">
        <w:rPr>
          <w:sz w:val="28"/>
          <w:szCs w:val="28"/>
          <w:lang w:val="uk-UA"/>
        </w:rPr>
        <w:t>Етнодизайн</w:t>
      </w:r>
      <w:proofErr w:type="spellEnd"/>
      <w:r w:rsidRPr="00CB47DD">
        <w:rPr>
          <w:sz w:val="28"/>
          <w:szCs w:val="28"/>
          <w:lang w:val="uk-UA"/>
        </w:rPr>
        <w:t xml:space="preserve"> як інноваційний художньо-естетичний компонент технологічної освіти: Молодь і ринок. №1 (72), 2011. </w:t>
      </w:r>
      <w:r w:rsidRPr="00CB47DD">
        <w:rPr>
          <w:sz w:val="28"/>
          <w:szCs w:val="28"/>
          <w:shd w:val="clear" w:color="auto" w:fill="FFFFFF"/>
          <w:lang w:val="uk-UA"/>
        </w:rPr>
        <w:t>www.irbis-nbuv.gov.ua/.../</w:t>
      </w:r>
      <w:proofErr w:type="spellStart"/>
      <w:r w:rsidRPr="00CB47DD">
        <w:rPr>
          <w:sz w:val="28"/>
          <w:szCs w:val="28"/>
          <w:shd w:val="clear" w:color="auto" w:fill="FFFFFF"/>
          <w:lang w:val="uk-UA"/>
        </w:rPr>
        <w:t>cgiirb</w:t>
      </w:r>
      <w:proofErr w:type="spellEnd"/>
      <w:r w:rsidRPr="00CB47DD">
        <w:rPr>
          <w:sz w:val="28"/>
          <w:szCs w:val="28"/>
          <w:shd w:val="clear" w:color="auto" w:fill="FFFFFF"/>
          <w:lang w:val="uk-UA"/>
        </w:rPr>
        <w:t>is_64.exe</w:t>
      </w:r>
    </w:p>
    <w:p w:rsidR="00580BEE" w:rsidRPr="00CB47DD" w:rsidRDefault="00580BEE" w:rsidP="00580BEE">
      <w:pPr>
        <w:pStyle w:val="tom"/>
        <w:widowControl w:val="0"/>
        <w:numPr>
          <w:ilvl w:val="0"/>
          <w:numId w:val="2"/>
        </w:numPr>
        <w:shd w:val="clear" w:color="auto" w:fill="FFFFFF"/>
        <w:tabs>
          <w:tab w:val="left" w:pos="1134"/>
        </w:tabs>
        <w:spacing w:before="0" w:beforeAutospacing="0" w:after="0" w:afterAutospacing="0" w:line="360" w:lineRule="auto"/>
        <w:ind w:left="0" w:firstLine="709"/>
        <w:jc w:val="both"/>
        <w:rPr>
          <w:iCs/>
          <w:sz w:val="28"/>
          <w:szCs w:val="28"/>
          <w:lang w:val="uk-UA"/>
        </w:rPr>
      </w:pPr>
      <w:proofErr w:type="spellStart"/>
      <w:r w:rsidRPr="00CB47DD">
        <w:rPr>
          <w:sz w:val="28"/>
          <w:szCs w:val="28"/>
          <w:lang w:val="uk-UA"/>
        </w:rPr>
        <w:t>Руденченко</w:t>
      </w:r>
      <w:proofErr w:type="spellEnd"/>
      <w:r w:rsidRPr="00CB47DD">
        <w:rPr>
          <w:sz w:val="28"/>
          <w:szCs w:val="28"/>
          <w:lang w:val="uk-UA"/>
        </w:rPr>
        <w:t xml:space="preserve"> А.А. </w:t>
      </w:r>
      <w:proofErr w:type="spellStart"/>
      <w:r w:rsidRPr="00CB47DD">
        <w:rPr>
          <w:sz w:val="28"/>
          <w:szCs w:val="28"/>
          <w:lang w:val="uk-UA"/>
        </w:rPr>
        <w:t>Етнодизайн</w:t>
      </w:r>
      <w:proofErr w:type="spellEnd"/>
      <w:r w:rsidRPr="00CB47DD">
        <w:rPr>
          <w:sz w:val="28"/>
          <w:szCs w:val="28"/>
          <w:lang w:val="uk-UA"/>
        </w:rPr>
        <w:t xml:space="preserve"> як міждисциплінарний феномен створення творчого освітнього простору. Проблеми підготовки сучасного вчителя № 10 (Ч. 3), 2014.  https://library.udpu.edu.ua/library_files/probl </w:t>
      </w:r>
      <w:proofErr w:type="spellStart"/>
      <w:r w:rsidRPr="00CB47DD">
        <w:rPr>
          <w:sz w:val="28"/>
          <w:szCs w:val="28"/>
          <w:lang w:val="uk-UA"/>
        </w:rPr>
        <w:t>_sy</w:t>
      </w:r>
      <w:proofErr w:type="spellEnd"/>
      <w:r w:rsidRPr="00CB47DD">
        <w:rPr>
          <w:sz w:val="28"/>
          <w:szCs w:val="28"/>
          <w:lang w:val="uk-UA"/>
        </w:rPr>
        <w:t xml:space="preserve">ch_ </w:t>
      </w:r>
      <w:proofErr w:type="spellStart"/>
      <w:r w:rsidRPr="00CB47DD">
        <w:rPr>
          <w:sz w:val="28"/>
          <w:szCs w:val="28"/>
          <w:lang w:val="uk-UA"/>
        </w:rPr>
        <w:t>vchutela</w:t>
      </w:r>
      <w:proofErr w:type="spellEnd"/>
      <w:r w:rsidRPr="00CB47DD">
        <w:rPr>
          <w:sz w:val="28"/>
          <w:szCs w:val="28"/>
          <w:lang w:val="uk-UA"/>
        </w:rPr>
        <w:t>/2014/10_3/22.pdf</w:t>
      </w:r>
    </w:p>
    <w:p w:rsidR="001B305E" w:rsidRPr="00580BEE" w:rsidRDefault="001B305E">
      <w:pPr>
        <w:rPr>
          <w:lang w:val="uk-UA"/>
        </w:rPr>
      </w:pPr>
    </w:p>
    <w:sectPr w:rsidR="001B305E" w:rsidRPr="00580BE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A0EFB"/>
    <w:multiLevelType w:val="hybridMultilevel"/>
    <w:tmpl w:val="BFE447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3D16BC"/>
    <w:multiLevelType w:val="hybridMultilevel"/>
    <w:tmpl w:val="F18AF67E"/>
    <w:lvl w:ilvl="0" w:tplc="16866A14">
      <w:start w:val="1"/>
      <w:numFmt w:val="decimal"/>
      <w:lvlText w:val="%1."/>
      <w:lvlJc w:val="left"/>
      <w:pPr>
        <w:ind w:left="465" w:hanging="360"/>
      </w:pPr>
      <w:rPr>
        <w:rFonts w:hint="default"/>
      </w:rPr>
    </w:lvl>
    <w:lvl w:ilvl="1" w:tplc="04190019" w:tentative="1">
      <w:start w:val="1"/>
      <w:numFmt w:val="lowerLetter"/>
      <w:lvlText w:val="%2."/>
      <w:lvlJc w:val="left"/>
      <w:pPr>
        <w:ind w:left="1185" w:hanging="360"/>
      </w:pPr>
    </w:lvl>
    <w:lvl w:ilvl="2" w:tplc="0419001B" w:tentative="1">
      <w:start w:val="1"/>
      <w:numFmt w:val="lowerRoman"/>
      <w:lvlText w:val="%3."/>
      <w:lvlJc w:val="right"/>
      <w:pPr>
        <w:ind w:left="1905" w:hanging="180"/>
      </w:pPr>
    </w:lvl>
    <w:lvl w:ilvl="3" w:tplc="0419000F" w:tentative="1">
      <w:start w:val="1"/>
      <w:numFmt w:val="decimal"/>
      <w:lvlText w:val="%4."/>
      <w:lvlJc w:val="left"/>
      <w:pPr>
        <w:ind w:left="2625" w:hanging="360"/>
      </w:pPr>
    </w:lvl>
    <w:lvl w:ilvl="4" w:tplc="04190019" w:tentative="1">
      <w:start w:val="1"/>
      <w:numFmt w:val="lowerLetter"/>
      <w:lvlText w:val="%5."/>
      <w:lvlJc w:val="left"/>
      <w:pPr>
        <w:ind w:left="3345" w:hanging="360"/>
      </w:pPr>
    </w:lvl>
    <w:lvl w:ilvl="5" w:tplc="0419001B" w:tentative="1">
      <w:start w:val="1"/>
      <w:numFmt w:val="lowerRoman"/>
      <w:lvlText w:val="%6."/>
      <w:lvlJc w:val="right"/>
      <w:pPr>
        <w:ind w:left="4065" w:hanging="180"/>
      </w:pPr>
    </w:lvl>
    <w:lvl w:ilvl="6" w:tplc="0419000F" w:tentative="1">
      <w:start w:val="1"/>
      <w:numFmt w:val="decimal"/>
      <w:lvlText w:val="%7."/>
      <w:lvlJc w:val="left"/>
      <w:pPr>
        <w:ind w:left="4785" w:hanging="360"/>
      </w:pPr>
    </w:lvl>
    <w:lvl w:ilvl="7" w:tplc="04190019" w:tentative="1">
      <w:start w:val="1"/>
      <w:numFmt w:val="lowerLetter"/>
      <w:lvlText w:val="%8."/>
      <w:lvlJc w:val="left"/>
      <w:pPr>
        <w:ind w:left="5505" w:hanging="360"/>
      </w:pPr>
    </w:lvl>
    <w:lvl w:ilvl="8" w:tplc="0419001B" w:tentative="1">
      <w:start w:val="1"/>
      <w:numFmt w:val="lowerRoman"/>
      <w:lvlText w:val="%9."/>
      <w:lvlJc w:val="right"/>
      <w:pPr>
        <w:ind w:left="6225"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05E"/>
    <w:rsid w:val="00006DA9"/>
    <w:rsid w:val="00007ABD"/>
    <w:rsid w:val="00022787"/>
    <w:rsid w:val="00052431"/>
    <w:rsid w:val="00075A2B"/>
    <w:rsid w:val="00117952"/>
    <w:rsid w:val="00162054"/>
    <w:rsid w:val="001B305E"/>
    <w:rsid w:val="001C021C"/>
    <w:rsid w:val="002064ED"/>
    <w:rsid w:val="002362EF"/>
    <w:rsid w:val="002D6908"/>
    <w:rsid w:val="002F08AC"/>
    <w:rsid w:val="0040031B"/>
    <w:rsid w:val="0049200C"/>
    <w:rsid w:val="004A5BC1"/>
    <w:rsid w:val="004E0A18"/>
    <w:rsid w:val="00521874"/>
    <w:rsid w:val="005272B0"/>
    <w:rsid w:val="00580BEE"/>
    <w:rsid w:val="00581E8E"/>
    <w:rsid w:val="00597AF8"/>
    <w:rsid w:val="005A7520"/>
    <w:rsid w:val="005B0452"/>
    <w:rsid w:val="006461A8"/>
    <w:rsid w:val="006557DD"/>
    <w:rsid w:val="00660255"/>
    <w:rsid w:val="006B1C84"/>
    <w:rsid w:val="006D60A7"/>
    <w:rsid w:val="006E4B93"/>
    <w:rsid w:val="006F0BCE"/>
    <w:rsid w:val="007200E2"/>
    <w:rsid w:val="00752A12"/>
    <w:rsid w:val="007976B2"/>
    <w:rsid w:val="007E106A"/>
    <w:rsid w:val="007F6881"/>
    <w:rsid w:val="00816D0B"/>
    <w:rsid w:val="00860CC1"/>
    <w:rsid w:val="0087277A"/>
    <w:rsid w:val="008B08BD"/>
    <w:rsid w:val="008B286A"/>
    <w:rsid w:val="009076A8"/>
    <w:rsid w:val="00923F2D"/>
    <w:rsid w:val="009355DC"/>
    <w:rsid w:val="00944B08"/>
    <w:rsid w:val="00966573"/>
    <w:rsid w:val="00993FB3"/>
    <w:rsid w:val="00A06F80"/>
    <w:rsid w:val="00A40323"/>
    <w:rsid w:val="00A45EF8"/>
    <w:rsid w:val="00A922C4"/>
    <w:rsid w:val="00AA4991"/>
    <w:rsid w:val="00AC0004"/>
    <w:rsid w:val="00AC4BE6"/>
    <w:rsid w:val="00AF2ED1"/>
    <w:rsid w:val="00B20F36"/>
    <w:rsid w:val="00B51611"/>
    <w:rsid w:val="00B9119D"/>
    <w:rsid w:val="00BA0C50"/>
    <w:rsid w:val="00BC11F2"/>
    <w:rsid w:val="00C0291D"/>
    <w:rsid w:val="00C4433C"/>
    <w:rsid w:val="00C97C44"/>
    <w:rsid w:val="00CA4424"/>
    <w:rsid w:val="00CF410E"/>
    <w:rsid w:val="00CF7FFB"/>
    <w:rsid w:val="00D2114E"/>
    <w:rsid w:val="00D656E3"/>
    <w:rsid w:val="00E30E03"/>
    <w:rsid w:val="00E7210D"/>
    <w:rsid w:val="00EC1CBD"/>
    <w:rsid w:val="00F52651"/>
    <w:rsid w:val="00F72F93"/>
    <w:rsid w:val="00FB49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30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B305E"/>
    <w:pPr>
      <w:spacing w:after="0" w:line="360" w:lineRule="auto"/>
      <w:ind w:left="720"/>
      <w:contextualSpacing/>
      <w:jc w:val="both"/>
    </w:pPr>
    <w:rPr>
      <w:rFonts w:ascii="Times New Roman" w:eastAsia="Calibri" w:hAnsi="Times New Roman" w:cs="Times New Roman"/>
      <w:sz w:val="28"/>
      <w:szCs w:val="28"/>
    </w:rPr>
  </w:style>
  <w:style w:type="character" w:customStyle="1" w:styleId="a4">
    <w:name w:val="Абзац списка Знак"/>
    <w:link w:val="a3"/>
    <w:uiPriority w:val="34"/>
    <w:locked/>
    <w:rsid w:val="001B305E"/>
    <w:rPr>
      <w:rFonts w:ascii="Times New Roman" w:eastAsia="Calibri" w:hAnsi="Times New Roman" w:cs="Times New Roman"/>
      <w:sz w:val="28"/>
      <w:szCs w:val="28"/>
    </w:rPr>
  </w:style>
  <w:style w:type="paragraph" w:styleId="a5">
    <w:name w:val="Balloon Text"/>
    <w:basedOn w:val="a"/>
    <w:link w:val="a6"/>
    <w:uiPriority w:val="99"/>
    <w:semiHidden/>
    <w:unhideWhenUsed/>
    <w:rsid w:val="001B305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B305E"/>
    <w:rPr>
      <w:rFonts w:ascii="Tahoma" w:hAnsi="Tahoma" w:cs="Tahoma"/>
      <w:sz w:val="16"/>
      <w:szCs w:val="16"/>
    </w:rPr>
  </w:style>
  <w:style w:type="table" w:styleId="a7">
    <w:name w:val="Table Grid"/>
    <w:basedOn w:val="a1"/>
    <w:uiPriority w:val="59"/>
    <w:rsid w:val="001B30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1B305E"/>
    <w:rPr>
      <w:color w:val="0000FF" w:themeColor="hyperlink"/>
      <w:u w:val="single"/>
    </w:rPr>
  </w:style>
  <w:style w:type="paragraph" w:styleId="a9">
    <w:name w:val="Normal (Web)"/>
    <w:aliases w:val="Обычный (Web)"/>
    <w:basedOn w:val="a"/>
    <w:uiPriority w:val="99"/>
    <w:unhideWhenUsed/>
    <w:qFormat/>
    <w:rsid w:val="001B305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ody Text"/>
    <w:basedOn w:val="a"/>
    <w:link w:val="ab"/>
    <w:uiPriority w:val="99"/>
    <w:semiHidden/>
    <w:unhideWhenUsed/>
    <w:rsid w:val="001B305E"/>
    <w:pPr>
      <w:spacing w:after="120"/>
    </w:pPr>
  </w:style>
  <w:style w:type="character" w:customStyle="1" w:styleId="ab">
    <w:name w:val="Основной текст Знак"/>
    <w:basedOn w:val="a0"/>
    <w:link w:val="aa"/>
    <w:uiPriority w:val="99"/>
    <w:semiHidden/>
    <w:rsid w:val="001B305E"/>
  </w:style>
  <w:style w:type="paragraph" w:customStyle="1" w:styleId="tom">
    <w:name w:val="tom"/>
    <w:basedOn w:val="a"/>
    <w:rsid w:val="00580BE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30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1B305E"/>
    <w:pPr>
      <w:spacing w:after="0" w:line="360" w:lineRule="auto"/>
      <w:ind w:left="720"/>
      <w:contextualSpacing/>
      <w:jc w:val="both"/>
    </w:pPr>
    <w:rPr>
      <w:rFonts w:ascii="Times New Roman" w:eastAsia="Calibri" w:hAnsi="Times New Roman" w:cs="Times New Roman"/>
      <w:sz w:val="28"/>
      <w:szCs w:val="28"/>
    </w:rPr>
  </w:style>
  <w:style w:type="character" w:customStyle="1" w:styleId="a4">
    <w:name w:val="Абзац списка Знак"/>
    <w:link w:val="a3"/>
    <w:uiPriority w:val="34"/>
    <w:locked/>
    <w:rsid w:val="001B305E"/>
    <w:rPr>
      <w:rFonts w:ascii="Times New Roman" w:eastAsia="Calibri" w:hAnsi="Times New Roman" w:cs="Times New Roman"/>
      <w:sz w:val="28"/>
      <w:szCs w:val="28"/>
    </w:rPr>
  </w:style>
  <w:style w:type="paragraph" w:styleId="a5">
    <w:name w:val="Balloon Text"/>
    <w:basedOn w:val="a"/>
    <w:link w:val="a6"/>
    <w:uiPriority w:val="99"/>
    <w:semiHidden/>
    <w:unhideWhenUsed/>
    <w:rsid w:val="001B305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B305E"/>
    <w:rPr>
      <w:rFonts w:ascii="Tahoma" w:hAnsi="Tahoma" w:cs="Tahoma"/>
      <w:sz w:val="16"/>
      <w:szCs w:val="16"/>
    </w:rPr>
  </w:style>
  <w:style w:type="table" w:styleId="a7">
    <w:name w:val="Table Grid"/>
    <w:basedOn w:val="a1"/>
    <w:uiPriority w:val="59"/>
    <w:rsid w:val="001B30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basedOn w:val="a0"/>
    <w:uiPriority w:val="99"/>
    <w:unhideWhenUsed/>
    <w:rsid w:val="001B305E"/>
    <w:rPr>
      <w:color w:val="0000FF" w:themeColor="hyperlink"/>
      <w:u w:val="single"/>
    </w:rPr>
  </w:style>
  <w:style w:type="paragraph" w:styleId="a9">
    <w:name w:val="Normal (Web)"/>
    <w:aliases w:val="Обычный (Web)"/>
    <w:basedOn w:val="a"/>
    <w:uiPriority w:val="99"/>
    <w:unhideWhenUsed/>
    <w:qFormat/>
    <w:rsid w:val="001B305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a">
    <w:name w:val="Body Text"/>
    <w:basedOn w:val="a"/>
    <w:link w:val="ab"/>
    <w:uiPriority w:val="99"/>
    <w:semiHidden/>
    <w:unhideWhenUsed/>
    <w:rsid w:val="001B305E"/>
    <w:pPr>
      <w:spacing w:after="120"/>
    </w:pPr>
  </w:style>
  <w:style w:type="character" w:customStyle="1" w:styleId="ab">
    <w:name w:val="Основной текст Знак"/>
    <w:basedOn w:val="a0"/>
    <w:link w:val="aa"/>
    <w:uiPriority w:val="99"/>
    <w:semiHidden/>
    <w:rsid w:val="001B305E"/>
  </w:style>
  <w:style w:type="paragraph" w:customStyle="1" w:styleId="tom">
    <w:name w:val="tom"/>
    <w:basedOn w:val="a"/>
    <w:rsid w:val="00580BE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ru.wikipedia.org/wiki/%D0%9F%D0%BE%D0%BB%D0%B8%D0%B3%D1%80%D0%B0%D1%84%D0%B8%D1%87%D0%B5%D1%81%D0%BA%D0%B8%D0%B9_%D0%B4%D0%B8%D0%B7%D0%B0%D0%B9%D0%BD" TargetMode="External"/><Relationship Id="rId18" Type="http://schemas.openxmlformats.org/officeDocument/2006/relationships/hyperlink" Target="https://ru.wikipedia.org/wiki/%D0%A4%D1%83%D1%82%D1%83%D1%80%D0%BE%D0%B4%D0%B8%D0%B7%D0%B0%D0%B9%D0%BD" TargetMode="External"/><Relationship Id="rId3" Type="http://schemas.microsoft.com/office/2007/relationships/stylesWithEffects" Target="stylesWithEffects.xml"/><Relationship Id="rId21" Type="http://schemas.openxmlformats.org/officeDocument/2006/relationships/hyperlink" Target="http://visnyk.chnpu.edu.ua" TargetMode="External"/><Relationship Id="rId7" Type="http://schemas.openxmlformats.org/officeDocument/2006/relationships/image" Target="media/image2.png"/><Relationship Id="rId12" Type="http://schemas.openxmlformats.org/officeDocument/2006/relationships/hyperlink" Target="https://ru.wikipedia.org/wiki/%D0%9A%D1%83%D1%82%D1%8E%D1%80%D1%8C%D0%B5" TargetMode="External"/><Relationship Id="rId17" Type="http://schemas.openxmlformats.org/officeDocument/2006/relationships/hyperlink" Target="https://ru.wikipedia.org/wiki/%D0%AD%D0%BA%D0%BE%D0%B4%D0%B8%D0%B7%D0%B0%D0%B9%D0%BD" TargetMode="External"/><Relationship Id="rId2" Type="http://schemas.openxmlformats.org/officeDocument/2006/relationships/styles" Target="styles.xml"/><Relationship Id="rId16" Type="http://schemas.openxmlformats.org/officeDocument/2006/relationships/hyperlink" Target="https://ru.wikipedia.org/w/index.php?title=%D0%94%D0%B8%D0%B7%D0%B0%D0%B9%D0%BD_%D1%86%D0%B5%D1%80%D0%B5%D0%BC%D0%BE%D0%BD%D0%B8%D0%B9&amp;action=edit&amp;redlink=1" TargetMode="External"/><Relationship Id="rId20" Type="http://schemas.openxmlformats.org/officeDocument/2006/relationships/hyperlink" Target="https://ru.wikipedia.org/wiki//wiki/&#1044;&#1080;&#1079;&#1072;&#1081;&#1085;"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ru.wikipedia.org/wiki/%D0%93%D1%80%D0%B0%D1%84%D0%B8%D1%87%D0%B5%D1%81%D0%BA%D0%B8%D0%B9_%D0%B4%D0%B8%D0%B7%D0%B0%D0%B9%D0%BD" TargetMode="External"/><Relationship Id="rId5" Type="http://schemas.openxmlformats.org/officeDocument/2006/relationships/webSettings" Target="webSettings.xml"/><Relationship Id="rId15" Type="http://schemas.openxmlformats.org/officeDocument/2006/relationships/hyperlink" Target="https://ru.wikipedia.org/wiki/%D0%94%D0%B8%D0%B7%D0%B0%D0%B9%D0%BD_%D0%B8%D0%BD%D1%82%D0%B5%D1%80%D1%8C%D0%B5%D1%80%D0%B0" TargetMode="External"/><Relationship Id="rId23" Type="http://schemas.openxmlformats.org/officeDocument/2006/relationships/theme" Target="theme/theme1.xml"/><Relationship Id="rId10" Type="http://schemas.openxmlformats.org/officeDocument/2006/relationships/hyperlink" Target="https://ru.wikipedia.org/wiki/%D0%90%D1%80%D1%85%D0%B8%D1%82%D0%B5%D0%BA%D1%82%D1%83%D1%80%D0%BD%D0%B0%D1%8F_%D0%B3%D1%80%D0%B0%D1%84%D0%B8%D0%BA%D0%B0" TargetMode="External"/><Relationship Id="rId19" Type="http://schemas.openxmlformats.org/officeDocument/2006/relationships/hyperlink" Target="http://sum.in.ua/p/11/678/2" TargetMode="External"/><Relationship Id="rId4" Type="http://schemas.openxmlformats.org/officeDocument/2006/relationships/settings" Target="settings.xml"/><Relationship Id="rId9" Type="http://schemas.openxmlformats.org/officeDocument/2006/relationships/hyperlink" Target="https://ru.wikipedia.org/wiki/%D0%92%D0%B5%D0%B1-%D0%B4%D0%B8%D0%B7%D0%B0%D0%B9%D0%BD" TargetMode="External"/><Relationship Id="rId14" Type="http://schemas.openxmlformats.org/officeDocument/2006/relationships/hyperlink" Target="https://ru.wikipedia.org/wiki/%D0%9B%D0%B0%D0%BD%D0%B4%D1%88%D0%B0%D1%84%D1%82%D0%BD%D1%8B%D0%B9_%D0%B4%D0%B8%D0%B7%D0%B0%D0%B9%D0%BD"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2445</Words>
  <Characters>13938</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елена</cp:lastModifiedBy>
  <cp:revision>4</cp:revision>
  <dcterms:created xsi:type="dcterms:W3CDTF">2019-12-24T08:15:00Z</dcterms:created>
  <dcterms:modified xsi:type="dcterms:W3CDTF">2019-12-24T08:16:00Z</dcterms:modified>
</cp:coreProperties>
</file>