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71C7BE" w14:textId="77777777" w:rsidR="00D03E84" w:rsidRDefault="00D03E84" w:rsidP="00855102">
      <w:pPr>
        <w:spacing w:after="0" w:line="360" w:lineRule="auto"/>
        <w:rPr>
          <w:rFonts w:ascii="Times New Roman" w:hAnsi="Times New Roman" w:cs="Times New Roman"/>
          <w:sz w:val="28"/>
          <w:szCs w:val="28"/>
        </w:rPr>
      </w:pPr>
    </w:p>
    <w:p w14:paraId="7A13562E" w14:textId="67B49D7C" w:rsidR="00D03E84" w:rsidRPr="00D03E84" w:rsidRDefault="00D03E84" w:rsidP="00855102">
      <w:pPr>
        <w:spacing w:after="0" w:line="360" w:lineRule="auto"/>
        <w:rPr>
          <w:rFonts w:ascii="Times New Roman" w:hAnsi="Times New Roman" w:cs="Times New Roman"/>
          <w:b/>
          <w:bCs/>
          <w:sz w:val="28"/>
          <w:szCs w:val="28"/>
        </w:rPr>
      </w:pPr>
      <w:proofErr w:type="spellStart"/>
      <w:r w:rsidRPr="00D03E84">
        <w:rPr>
          <w:rFonts w:ascii="Times New Roman" w:hAnsi="Times New Roman" w:cs="Times New Roman"/>
          <w:b/>
          <w:bCs/>
          <w:sz w:val="28"/>
          <w:szCs w:val="28"/>
        </w:rPr>
        <w:t>Рубрика</w:t>
      </w:r>
      <w:proofErr w:type="spellEnd"/>
      <w:r w:rsidRPr="00D03E84">
        <w:rPr>
          <w:rFonts w:ascii="Times New Roman" w:hAnsi="Times New Roman" w:cs="Times New Roman"/>
          <w:b/>
          <w:bCs/>
          <w:sz w:val="28"/>
          <w:szCs w:val="28"/>
        </w:rPr>
        <w:t xml:space="preserve">: </w:t>
      </w:r>
      <w:proofErr w:type="spellStart"/>
      <w:r w:rsidRPr="00D03E84">
        <w:rPr>
          <w:rFonts w:ascii="Times New Roman" w:hAnsi="Times New Roman" w:cs="Times New Roman"/>
          <w:b/>
          <w:bCs/>
          <w:sz w:val="28"/>
          <w:szCs w:val="28"/>
        </w:rPr>
        <w:t>Професійна</w:t>
      </w:r>
      <w:proofErr w:type="spellEnd"/>
      <w:r w:rsidRPr="00D03E84">
        <w:rPr>
          <w:rFonts w:ascii="Times New Roman" w:hAnsi="Times New Roman" w:cs="Times New Roman"/>
          <w:b/>
          <w:bCs/>
          <w:sz w:val="28"/>
          <w:szCs w:val="28"/>
        </w:rPr>
        <w:t xml:space="preserve"> </w:t>
      </w:r>
      <w:proofErr w:type="spellStart"/>
      <w:r w:rsidRPr="00D03E84">
        <w:rPr>
          <w:rFonts w:ascii="Times New Roman" w:hAnsi="Times New Roman" w:cs="Times New Roman"/>
          <w:b/>
          <w:bCs/>
          <w:sz w:val="28"/>
          <w:szCs w:val="28"/>
        </w:rPr>
        <w:t>підготовка</w:t>
      </w:r>
      <w:proofErr w:type="spellEnd"/>
      <w:r w:rsidRPr="00D03E84">
        <w:rPr>
          <w:rFonts w:ascii="Times New Roman" w:hAnsi="Times New Roman" w:cs="Times New Roman"/>
          <w:b/>
          <w:bCs/>
          <w:sz w:val="28"/>
          <w:szCs w:val="28"/>
        </w:rPr>
        <w:t xml:space="preserve"> </w:t>
      </w:r>
      <w:proofErr w:type="spellStart"/>
      <w:r w:rsidRPr="00D03E84">
        <w:rPr>
          <w:rFonts w:ascii="Times New Roman" w:hAnsi="Times New Roman" w:cs="Times New Roman"/>
          <w:b/>
          <w:bCs/>
          <w:sz w:val="28"/>
          <w:szCs w:val="28"/>
        </w:rPr>
        <w:t>сучасних</w:t>
      </w:r>
      <w:proofErr w:type="spellEnd"/>
      <w:r w:rsidRPr="00D03E84">
        <w:rPr>
          <w:rFonts w:ascii="Times New Roman" w:hAnsi="Times New Roman" w:cs="Times New Roman"/>
          <w:b/>
          <w:bCs/>
          <w:sz w:val="28"/>
          <w:szCs w:val="28"/>
        </w:rPr>
        <w:t xml:space="preserve"> </w:t>
      </w:r>
      <w:proofErr w:type="spellStart"/>
      <w:r w:rsidRPr="00D03E84">
        <w:rPr>
          <w:rFonts w:ascii="Times New Roman" w:hAnsi="Times New Roman" w:cs="Times New Roman"/>
          <w:b/>
          <w:bCs/>
          <w:sz w:val="28"/>
          <w:szCs w:val="28"/>
        </w:rPr>
        <w:t>фахівців</w:t>
      </w:r>
      <w:proofErr w:type="spellEnd"/>
    </w:p>
    <w:p w14:paraId="09B1399A" w14:textId="239BA1B1" w:rsidR="00D03E84" w:rsidRPr="00D03E84" w:rsidRDefault="00D03E84" w:rsidP="00855102">
      <w:pPr>
        <w:spacing w:after="0" w:line="360" w:lineRule="auto"/>
        <w:rPr>
          <w:rFonts w:ascii="Times New Roman" w:hAnsi="Times New Roman" w:cs="Times New Roman"/>
          <w:b/>
          <w:bCs/>
          <w:sz w:val="28"/>
          <w:szCs w:val="28"/>
        </w:rPr>
      </w:pPr>
      <w:r w:rsidRPr="00D03E84">
        <w:rPr>
          <w:rFonts w:ascii="Times New Roman" w:hAnsi="Times New Roman" w:cs="Times New Roman"/>
          <w:b/>
          <w:bCs/>
          <w:sz w:val="28"/>
          <w:szCs w:val="28"/>
        </w:rPr>
        <w:t>Rubrics: Professional training of modern specialists</w:t>
      </w:r>
    </w:p>
    <w:p w14:paraId="7F72AEB1" w14:textId="7D3619E8" w:rsidR="00855102" w:rsidRPr="0087148B" w:rsidRDefault="00855102" w:rsidP="00855102">
      <w:pPr>
        <w:spacing w:after="0" w:line="360" w:lineRule="auto"/>
        <w:rPr>
          <w:rFonts w:ascii="Times New Roman" w:hAnsi="Times New Roman" w:cs="Times New Roman"/>
          <w:sz w:val="28"/>
          <w:szCs w:val="28"/>
          <w:lang w:val="ru-UA"/>
        </w:rPr>
      </w:pPr>
      <w:r w:rsidRPr="0072540F">
        <w:rPr>
          <w:rFonts w:ascii="Times New Roman" w:hAnsi="Times New Roman" w:cs="Times New Roman"/>
          <w:sz w:val="28"/>
          <w:szCs w:val="28"/>
        </w:rPr>
        <w:t>UDC</w:t>
      </w:r>
      <w:r w:rsidR="0087148B">
        <w:rPr>
          <w:rFonts w:ascii="Times New Roman" w:hAnsi="Times New Roman" w:cs="Times New Roman"/>
          <w:sz w:val="28"/>
          <w:szCs w:val="28"/>
        </w:rPr>
        <w:t xml:space="preserve"> 378</w:t>
      </w:r>
    </w:p>
    <w:p w14:paraId="6DA4C69E" w14:textId="77777777" w:rsidR="00855102" w:rsidRPr="0072540F" w:rsidRDefault="00855102" w:rsidP="00855102">
      <w:pPr>
        <w:spacing w:after="0" w:line="360" w:lineRule="auto"/>
        <w:rPr>
          <w:rFonts w:ascii="Times New Roman" w:hAnsi="Times New Roman" w:cs="Times New Roman"/>
          <w:sz w:val="28"/>
          <w:szCs w:val="28"/>
        </w:rPr>
      </w:pPr>
    </w:p>
    <w:p w14:paraId="65648139" w14:textId="3D7E4132" w:rsidR="00855102" w:rsidRPr="0072540F" w:rsidRDefault="00855102" w:rsidP="0087148B">
      <w:pPr>
        <w:spacing w:after="0" w:line="360" w:lineRule="auto"/>
        <w:rPr>
          <w:rFonts w:ascii="Times New Roman" w:hAnsi="Times New Roman" w:cs="Times New Roman"/>
          <w:b/>
          <w:bCs/>
          <w:sz w:val="28"/>
          <w:szCs w:val="28"/>
        </w:rPr>
      </w:pPr>
      <w:r w:rsidRPr="0072540F">
        <w:rPr>
          <w:rFonts w:ascii="Times New Roman" w:hAnsi="Times New Roman" w:cs="Times New Roman"/>
          <w:b/>
          <w:bCs/>
          <w:sz w:val="28"/>
          <w:szCs w:val="28"/>
        </w:rPr>
        <w:t xml:space="preserve">Kravchyna Tetiana </w:t>
      </w:r>
      <w:proofErr w:type="spellStart"/>
      <w:r w:rsidRPr="0072540F">
        <w:rPr>
          <w:rFonts w:ascii="Times New Roman" w:hAnsi="Times New Roman" w:cs="Times New Roman"/>
          <w:b/>
          <w:bCs/>
          <w:sz w:val="28"/>
          <w:szCs w:val="28"/>
        </w:rPr>
        <w:t>Volodymyrivna</w:t>
      </w:r>
      <w:proofErr w:type="spellEnd"/>
    </w:p>
    <w:p w14:paraId="5BBE6237" w14:textId="7FF44484" w:rsidR="00855102" w:rsidRPr="0072540F" w:rsidRDefault="00855102" w:rsidP="0087148B">
      <w:pPr>
        <w:spacing w:after="0" w:line="360" w:lineRule="auto"/>
        <w:rPr>
          <w:rFonts w:ascii="Times New Roman" w:hAnsi="Times New Roman" w:cs="Times New Roman"/>
          <w:sz w:val="28"/>
          <w:szCs w:val="28"/>
        </w:rPr>
      </w:pPr>
      <w:r w:rsidRPr="0072540F">
        <w:rPr>
          <w:rFonts w:ascii="Times New Roman" w:hAnsi="Times New Roman" w:cs="Times New Roman"/>
          <w:sz w:val="28"/>
          <w:szCs w:val="28"/>
        </w:rPr>
        <w:t>Candidate of Psychological Sciences, Associate Professor of Foreign Languages Department,</w:t>
      </w:r>
    </w:p>
    <w:p w14:paraId="31CAB125" w14:textId="77777777" w:rsidR="00855102" w:rsidRPr="0072540F" w:rsidRDefault="00855102" w:rsidP="0087148B">
      <w:pPr>
        <w:spacing w:after="0" w:line="360" w:lineRule="auto"/>
        <w:rPr>
          <w:rFonts w:ascii="Times New Roman" w:hAnsi="Times New Roman" w:cs="Times New Roman"/>
          <w:sz w:val="28"/>
          <w:szCs w:val="28"/>
        </w:rPr>
      </w:pPr>
      <w:r w:rsidRPr="0072540F">
        <w:rPr>
          <w:rFonts w:ascii="Times New Roman" w:hAnsi="Times New Roman" w:cs="Times New Roman"/>
          <w:sz w:val="28"/>
          <w:szCs w:val="28"/>
        </w:rPr>
        <w:t>Khmelnytskyi National University,</w:t>
      </w:r>
    </w:p>
    <w:p w14:paraId="4394DC63" w14:textId="47FAB820" w:rsidR="00BC0667" w:rsidRDefault="00855102" w:rsidP="0087148B">
      <w:pPr>
        <w:spacing w:after="0" w:line="360" w:lineRule="auto"/>
        <w:rPr>
          <w:rFonts w:ascii="Times New Roman" w:hAnsi="Times New Roman" w:cs="Times New Roman"/>
          <w:sz w:val="28"/>
          <w:szCs w:val="28"/>
        </w:rPr>
      </w:pPr>
      <w:r w:rsidRPr="0072540F">
        <w:rPr>
          <w:rFonts w:ascii="Times New Roman" w:hAnsi="Times New Roman" w:cs="Times New Roman"/>
          <w:sz w:val="28"/>
          <w:szCs w:val="28"/>
        </w:rPr>
        <w:t>Khmelnytskyi, Ukraine</w:t>
      </w:r>
    </w:p>
    <w:p w14:paraId="79AB59ED" w14:textId="5B88D416" w:rsidR="0087148B" w:rsidRPr="004515B4" w:rsidRDefault="00000000" w:rsidP="0087148B">
      <w:pPr>
        <w:spacing w:after="0" w:line="360" w:lineRule="auto"/>
        <w:rPr>
          <w:rFonts w:ascii="Times New Roman" w:hAnsi="Times New Roman" w:cs="Times New Roman"/>
          <w:sz w:val="28"/>
          <w:szCs w:val="28"/>
        </w:rPr>
      </w:pPr>
      <w:hyperlink r:id="rId4" w:history="1">
        <w:r w:rsidR="0087148B" w:rsidRPr="004515B4">
          <w:rPr>
            <w:rStyle w:val="a4"/>
            <w:rFonts w:ascii="Times New Roman" w:hAnsi="Times New Roman" w:cs="Times New Roman"/>
            <w:color w:val="auto"/>
            <w:sz w:val="28"/>
            <w:szCs w:val="28"/>
          </w:rPr>
          <w:t>tkravchyna@gmai.com</w:t>
        </w:r>
      </w:hyperlink>
    </w:p>
    <w:p w14:paraId="5CEAF961" w14:textId="12231D51" w:rsidR="00855102" w:rsidRPr="004515B4" w:rsidRDefault="00000000" w:rsidP="0087148B">
      <w:pPr>
        <w:spacing w:after="0" w:line="360" w:lineRule="auto"/>
        <w:rPr>
          <w:rFonts w:ascii="Times New Roman" w:hAnsi="Times New Roman" w:cs="Times New Roman"/>
          <w:sz w:val="28"/>
          <w:szCs w:val="28"/>
        </w:rPr>
      </w:pPr>
      <w:hyperlink r:id="rId5" w:history="1">
        <w:r w:rsidR="0087148B" w:rsidRPr="004515B4">
          <w:rPr>
            <w:rStyle w:val="a4"/>
            <w:rFonts w:ascii="Times New Roman" w:hAnsi="Times New Roman" w:cs="Times New Roman"/>
            <w:color w:val="auto"/>
            <w:sz w:val="28"/>
            <w:szCs w:val="28"/>
          </w:rPr>
          <w:t>https://orcid.org/0000-0001-8407-6667</w:t>
        </w:r>
      </w:hyperlink>
    </w:p>
    <w:p w14:paraId="3FCEC7DA" w14:textId="77777777" w:rsidR="0087148B" w:rsidRPr="0087148B" w:rsidRDefault="0087148B" w:rsidP="0087148B">
      <w:pPr>
        <w:spacing w:after="0" w:line="360" w:lineRule="auto"/>
        <w:rPr>
          <w:rFonts w:ascii="Times New Roman" w:hAnsi="Times New Roman" w:cs="Times New Roman"/>
          <w:sz w:val="28"/>
          <w:szCs w:val="28"/>
        </w:rPr>
      </w:pPr>
    </w:p>
    <w:p w14:paraId="290E3031" w14:textId="3D9F27C9" w:rsidR="00BC0667" w:rsidRPr="0072540F" w:rsidRDefault="003519F8" w:rsidP="00193950">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B</w:t>
      </w:r>
      <w:r w:rsidRPr="0072540F">
        <w:rPr>
          <w:rFonts w:ascii="Times New Roman" w:hAnsi="Times New Roman" w:cs="Times New Roman"/>
          <w:b/>
          <w:bCs/>
          <w:sz w:val="28"/>
          <w:szCs w:val="28"/>
        </w:rPr>
        <w:t xml:space="preserve">enchmarks for developing future </w:t>
      </w:r>
      <w:proofErr w:type="spellStart"/>
      <w:r w:rsidRPr="0072540F">
        <w:rPr>
          <w:rFonts w:ascii="Times New Roman" w:hAnsi="Times New Roman" w:cs="Times New Roman"/>
          <w:b/>
          <w:bCs/>
          <w:sz w:val="28"/>
          <w:szCs w:val="28"/>
        </w:rPr>
        <w:t>socionomic</w:t>
      </w:r>
      <w:proofErr w:type="spellEnd"/>
      <w:r w:rsidRPr="0072540F">
        <w:rPr>
          <w:rFonts w:ascii="Times New Roman" w:hAnsi="Times New Roman" w:cs="Times New Roman"/>
          <w:b/>
          <w:bCs/>
          <w:sz w:val="28"/>
          <w:szCs w:val="28"/>
        </w:rPr>
        <w:t xml:space="preserve"> professionals’ pedagogical reflection via foreign language training</w:t>
      </w:r>
    </w:p>
    <w:p w14:paraId="589A6D8B" w14:textId="77777777" w:rsidR="001111CD" w:rsidRPr="0072540F" w:rsidRDefault="001111CD" w:rsidP="00BC0667">
      <w:pPr>
        <w:spacing w:after="0"/>
        <w:jc w:val="center"/>
        <w:rPr>
          <w:rFonts w:ascii="Times New Roman" w:hAnsi="Times New Roman" w:cs="Times New Roman"/>
          <w:b/>
          <w:bCs/>
          <w:sz w:val="28"/>
          <w:szCs w:val="28"/>
        </w:rPr>
      </w:pPr>
    </w:p>
    <w:p w14:paraId="0BCC044E" w14:textId="6A017093" w:rsidR="00890391" w:rsidRPr="0072540F" w:rsidRDefault="00193950" w:rsidP="00BA6F08">
      <w:pPr>
        <w:spacing w:after="0" w:line="360" w:lineRule="auto"/>
        <w:ind w:firstLine="709"/>
        <w:jc w:val="both"/>
        <w:rPr>
          <w:rFonts w:ascii="Times New Roman" w:hAnsi="Times New Roman" w:cs="Times New Roman"/>
          <w:sz w:val="28"/>
          <w:szCs w:val="28"/>
        </w:rPr>
      </w:pPr>
      <w:r w:rsidRPr="0072540F">
        <w:rPr>
          <w:rFonts w:ascii="Times New Roman" w:hAnsi="Times New Roman" w:cs="Times New Roman"/>
          <w:b/>
          <w:bCs/>
          <w:sz w:val="28"/>
          <w:szCs w:val="28"/>
        </w:rPr>
        <w:t>Introduction</w:t>
      </w:r>
      <w:r w:rsidR="00BC0667" w:rsidRPr="0072540F">
        <w:rPr>
          <w:rFonts w:ascii="Times New Roman" w:hAnsi="Times New Roman" w:cs="Times New Roman"/>
          <w:b/>
          <w:bCs/>
          <w:sz w:val="28"/>
          <w:szCs w:val="28"/>
        </w:rPr>
        <w:t>.</w:t>
      </w:r>
      <w:r w:rsidR="00BA6F08" w:rsidRPr="0072540F">
        <w:rPr>
          <w:rFonts w:ascii="Times New Roman" w:hAnsi="Times New Roman" w:cs="Times New Roman"/>
          <w:b/>
          <w:bCs/>
          <w:sz w:val="28"/>
          <w:szCs w:val="28"/>
        </w:rPr>
        <w:t xml:space="preserve"> </w:t>
      </w:r>
      <w:r w:rsidR="00890391" w:rsidRPr="0072540F">
        <w:rPr>
          <w:rFonts w:ascii="Times New Roman" w:hAnsi="Times New Roman" w:cs="Times New Roman"/>
          <w:sz w:val="28"/>
          <w:szCs w:val="28"/>
        </w:rPr>
        <w:t xml:space="preserve">In an increasingly globalized society, the imperative for future </w:t>
      </w:r>
      <w:proofErr w:type="spellStart"/>
      <w:r w:rsidR="00890391" w:rsidRPr="0072540F">
        <w:rPr>
          <w:rFonts w:ascii="Times New Roman" w:hAnsi="Times New Roman" w:cs="Times New Roman"/>
          <w:sz w:val="28"/>
          <w:szCs w:val="28"/>
        </w:rPr>
        <w:t>socionomic</w:t>
      </w:r>
      <w:proofErr w:type="spellEnd"/>
      <w:r w:rsidR="00890391" w:rsidRPr="0072540F">
        <w:rPr>
          <w:rFonts w:ascii="Times New Roman" w:hAnsi="Times New Roman" w:cs="Times New Roman"/>
          <w:sz w:val="28"/>
          <w:szCs w:val="28"/>
        </w:rPr>
        <w:t xml:space="preserve"> professionals to </w:t>
      </w:r>
      <w:r w:rsidR="006154D5">
        <w:rPr>
          <w:rFonts w:ascii="Times New Roman" w:hAnsi="Times New Roman" w:cs="Times New Roman"/>
          <w:sz w:val="28"/>
          <w:szCs w:val="28"/>
        </w:rPr>
        <w:t xml:space="preserve">develop </w:t>
      </w:r>
      <w:r w:rsidR="00890391" w:rsidRPr="0072540F">
        <w:rPr>
          <w:rFonts w:ascii="Times New Roman" w:hAnsi="Times New Roman" w:cs="Times New Roman"/>
          <w:sz w:val="28"/>
          <w:szCs w:val="28"/>
        </w:rPr>
        <w:t xml:space="preserve">pedagogical reflection through the prism of foreign language training has never been more critical. This necessity stems not only from the demand for linguistic proficiency in a multilingual world but also from the deep, reflective practices that such training instigates. Foreign language training transcends mere communication skills, embedding itself into the very fabric of pedagogical development. It offers a unique lens through which future professionals can examine and evolve their teaching philosophies, strategies and understandings of diverse cultural dynamics. This paper seeks to establish benchmarks for the integration of foreign language training as a pivotal component in cultivating pedagogical reflection among future </w:t>
      </w:r>
      <w:proofErr w:type="spellStart"/>
      <w:r w:rsidR="00890391" w:rsidRPr="0072540F">
        <w:rPr>
          <w:rFonts w:ascii="Times New Roman" w:hAnsi="Times New Roman" w:cs="Times New Roman"/>
          <w:sz w:val="28"/>
          <w:szCs w:val="28"/>
        </w:rPr>
        <w:t>socionomic</w:t>
      </w:r>
      <w:proofErr w:type="spellEnd"/>
      <w:r w:rsidR="00890391" w:rsidRPr="0072540F">
        <w:rPr>
          <w:rFonts w:ascii="Times New Roman" w:hAnsi="Times New Roman" w:cs="Times New Roman"/>
          <w:sz w:val="28"/>
          <w:szCs w:val="28"/>
        </w:rPr>
        <w:t xml:space="preserve"> professionals.</w:t>
      </w:r>
    </w:p>
    <w:p w14:paraId="2F609C23" w14:textId="4DA17983" w:rsidR="000B7837" w:rsidRDefault="003D3F62" w:rsidP="000B7837">
      <w:pPr>
        <w:spacing w:after="0" w:line="360" w:lineRule="auto"/>
        <w:ind w:firstLine="709"/>
        <w:jc w:val="both"/>
        <w:rPr>
          <w:rFonts w:ascii="Times New Roman" w:hAnsi="Times New Roman" w:cs="Times New Roman"/>
          <w:sz w:val="28"/>
          <w:szCs w:val="28"/>
          <w:lang w:val="uk-UA"/>
        </w:rPr>
      </w:pPr>
      <w:r w:rsidRPr="0072540F">
        <w:rPr>
          <w:rFonts w:ascii="Times New Roman" w:hAnsi="Times New Roman" w:cs="Times New Roman"/>
          <w:b/>
          <w:bCs/>
          <w:sz w:val="28"/>
          <w:szCs w:val="28"/>
        </w:rPr>
        <w:t xml:space="preserve">Literature review. </w:t>
      </w:r>
      <w:r w:rsidRPr="0072540F">
        <w:rPr>
          <w:rFonts w:ascii="Times New Roman" w:hAnsi="Times New Roman" w:cs="Times New Roman"/>
          <w:sz w:val="28"/>
          <w:szCs w:val="28"/>
        </w:rPr>
        <w:t xml:space="preserve">The intersection of pedagogical reflection and foreign language training in the preparation of future </w:t>
      </w:r>
      <w:proofErr w:type="spellStart"/>
      <w:r w:rsidRPr="0072540F">
        <w:rPr>
          <w:rFonts w:ascii="Times New Roman" w:hAnsi="Times New Roman" w:cs="Times New Roman"/>
          <w:sz w:val="28"/>
          <w:szCs w:val="28"/>
        </w:rPr>
        <w:t>socionomic</w:t>
      </w:r>
      <w:proofErr w:type="spellEnd"/>
      <w:r w:rsidRPr="0072540F">
        <w:rPr>
          <w:rFonts w:ascii="Times New Roman" w:hAnsi="Times New Roman" w:cs="Times New Roman"/>
          <w:sz w:val="28"/>
          <w:szCs w:val="28"/>
        </w:rPr>
        <w:t xml:space="preserve"> professionals has garnered </w:t>
      </w:r>
      <w:r w:rsidRPr="0072540F">
        <w:rPr>
          <w:rFonts w:ascii="Times New Roman" w:hAnsi="Times New Roman" w:cs="Times New Roman"/>
          <w:sz w:val="28"/>
          <w:szCs w:val="28"/>
        </w:rPr>
        <w:lastRenderedPageBreak/>
        <w:t>increasing attention in recent educational research</w:t>
      </w:r>
      <w:r w:rsidR="000B7837">
        <w:rPr>
          <w:rFonts w:ascii="Times New Roman" w:hAnsi="Times New Roman" w:cs="Times New Roman"/>
          <w:sz w:val="28"/>
          <w:szCs w:val="28"/>
          <w:lang w:val="uk-UA"/>
        </w:rPr>
        <w:t xml:space="preserve"> (</w:t>
      </w:r>
      <w:proofErr w:type="spellStart"/>
      <w:r w:rsidR="007779FA">
        <w:rPr>
          <w:rFonts w:ascii="Times New Roman" w:hAnsi="Times New Roman" w:cs="Times New Roman"/>
          <w:sz w:val="28"/>
          <w:szCs w:val="28"/>
        </w:rPr>
        <w:t>Bobrytska</w:t>
      </w:r>
      <w:proofErr w:type="spellEnd"/>
      <w:r w:rsidR="007779FA">
        <w:rPr>
          <w:rFonts w:ascii="Times New Roman" w:hAnsi="Times New Roman" w:cs="Times New Roman"/>
          <w:sz w:val="28"/>
          <w:szCs w:val="28"/>
        </w:rPr>
        <w:t xml:space="preserve">, 2022; </w:t>
      </w:r>
      <w:proofErr w:type="spellStart"/>
      <w:r w:rsidR="007779FA">
        <w:rPr>
          <w:rFonts w:ascii="Times New Roman" w:hAnsi="Times New Roman" w:cs="Times New Roman"/>
          <w:sz w:val="28"/>
          <w:szCs w:val="28"/>
        </w:rPr>
        <w:t>Denyschuk</w:t>
      </w:r>
      <w:proofErr w:type="spellEnd"/>
      <w:r w:rsidR="007779FA">
        <w:rPr>
          <w:rFonts w:ascii="Times New Roman" w:hAnsi="Times New Roman" w:cs="Times New Roman"/>
          <w:sz w:val="28"/>
          <w:szCs w:val="28"/>
        </w:rPr>
        <w:t xml:space="preserve">, 2022; </w:t>
      </w:r>
      <w:proofErr w:type="spellStart"/>
      <w:r w:rsidR="007779FA">
        <w:rPr>
          <w:rFonts w:ascii="Times New Roman" w:hAnsi="Times New Roman" w:cs="Times New Roman"/>
          <w:sz w:val="28"/>
          <w:szCs w:val="28"/>
        </w:rPr>
        <w:t>Zubiashvili</w:t>
      </w:r>
      <w:proofErr w:type="spellEnd"/>
      <w:r w:rsidR="007779FA">
        <w:rPr>
          <w:rFonts w:ascii="Times New Roman" w:hAnsi="Times New Roman" w:cs="Times New Roman"/>
          <w:sz w:val="28"/>
          <w:szCs w:val="28"/>
        </w:rPr>
        <w:t xml:space="preserve"> &amp; </w:t>
      </w:r>
      <w:proofErr w:type="spellStart"/>
      <w:r w:rsidR="007779FA">
        <w:rPr>
          <w:rFonts w:ascii="Times New Roman" w:hAnsi="Times New Roman" w:cs="Times New Roman"/>
          <w:sz w:val="28"/>
          <w:szCs w:val="28"/>
        </w:rPr>
        <w:t>Lavrenko</w:t>
      </w:r>
      <w:proofErr w:type="spellEnd"/>
      <w:r w:rsidR="007779FA">
        <w:rPr>
          <w:rFonts w:ascii="Times New Roman" w:hAnsi="Times New Roman" w:cs="Times New Roman"/>
          <w:sz w:val="28"/>
          <w:szCs w:val="28"/>
        </w:rPr>
        <w:t>, 2022</w:t>
      </w:r>
      <w:r w:rsidR="000B7837">
        <w:rPr>
          <w:rFonts w:ascii="Times New Roman" w:hAnsi="Times New Roman" w:cs="Times New Roman"/>
          <w:sz w:val="28"/>
          <w:szCs w:val="28"/>
          <w:lang w:val="uk-UA"/>
        </w:rPr>
        <w:t>)</w:t>
      </w:r>
      <w:r w:rsidRPr="0072540F">
        <w:rPr>
          <w:rFonts w:ascii="Times New Roman" w:hAnsi="Times New Roman" w:cs="Times New Roman"/>
          <w:sz w:val="28"/>
          <w:szCs w:val="28"/>
        </w:rPr>
        <w:t>.</w:t>
      </w:r>
      <w:r w:rsidR="000B7837">
        <w:rPr>
          <w:rFonts w:ascii="Times New Roman" w:hAnsi="Times New Roman" w:cs="Times New Roman"/>
          <w:sz w:val="28"/>
          <w:szCs w:val="28"/>
          <w:lang w:val="uk-UA"/>
        </w:rPr>
        <w:t xml:space="preserve"> </w:t>
      </w:r>
    </w:p>
    <w:p w14:paraId="535F152A" w14:textId="61DE94E2" w:rsidR="003D3F62" w:rsidRPr="0072540F" w:rsidRDefault="003D3F62" w:rsidP="000B7837">
      <w:pPr>
        <w:spacing w:after="0" w:line="360" w:lineRule="auto"/>
        <w:ind w:firstLine="709"/>
        <w:jc w:val="both"/>
        <w:rPr>
          <w:rFonts w:ascii="Times New Roman" w:hAnsi="Times New Roman" w:cs="Times New Roman"/>
          <w:sz w:val="28"/>
          <w:szCs w:val="28"/>
        </w:rPr>
      </w:pPr>
      <w:r w:rsidRPr="0072540F">
        <w:rPr>
          <w:rFonts w:ascii="Times New Roman" w:hAnsi="Times New Roman" w:cs="Times New Roman"/>
          <w:sz w:val="28"/>
          <w:szCs w:val="28"/>
        </w:rPr>
        <w:t xml:space="preserve">According </w:t>
      </w:r>
      <w:r w:rsidR="00A21F19" w:rsidRPr="0072540F">
        <w:rPr>
          <w:rFonts w:ascii="Times New Roman" w:hAnsi="Times New Roman" w:cs="Times New Roman"/>
          <w:sz w:val="28"/>
          <w:szCs w:val="28"/>
        </w:rPr>
        <w:t xml:space="preserve">to Berardo &amp; Deardorff (2012) </w:t>
      </w:r>
      <w:r w:rsidRPr="0072540F">
        <w:rPr>
          <w:rFonts w:ascii="Times New Roman" w:hAnsi="Times New Roman" w:cs="Times New Roman"/>
          <w:sz w:val="28"/>
          <w:szCs w:val="28"/>
        </w:rPr>
        <w:t xml:space="preserve">and </w:t>
      </w:r>
      <w:r w:rsidR="00A21F19" w:rsidRPr="0072540F">
        <w:rPr>
          <w:rFonts w:ascii="Times New Roman" w:hAnsi="Times New Roman" w:cs="Times New Roman"/>
          <w:sz w:val="28"/>
          <w:szCs w:val="28"/>
        </w:rPr>
        <w:t>their</w:t>
      </w:r>
      <w:r w:rsidRPr="0072540F">
        <w:rPr>
          <w:rFonts w:ascii="Times New Roman" w:hAnsi="Times New Roman" w:cs="Times New Roman"/>
          <w:sz w:val="28"/>
          <w:szCs w:val="28"/>
        </w:rPr>
        <w:t xml:space="preserve"> model of intercultural communicative competence, foreign language training is indispensable for developing the skills necessary to navigate and engage with diverse cultural contexts effectively. This model underlines critical cultural awareness, which is essential for </w:t>
      </w:r>
      <w:proofErr w:type="spellStart"/>
      <w:r w:rsidRPr="0072540F">
        <w:rPr>
          <w:rFonts w:ascii="Times New Roman" w:hAnsi="Times New Roman" w:cs="Times New Roman"/>
          <w:sz w:val="28"/>
          <w:szCs w:val="28"/>
        </w:rPr>
        <w:t>socionomic</w:t>
      </w:r>
      <w:proofErr w:type="spellEnd"/>
      <w:r w:rsidRPr="0072540F">
        <w:rPr>
          <w:rFonts w:ascii="Times New Roman" w:hAnsi="Times New Roman" w:cs="Times New Roman"/>
          <w:sz w:val="28"/>
          <w:szCs w:val="28"/>
        </w:rPr>
        <w:t xml:space="preserve"> professionals aiming to work in diverse environments or with multicultural populations.</w:t>
      </w:r>
      <w:r w:rsidR="000B7837">
        <w:rPr>
          <w:rFonts w:ascii="Times New Roman" w:hAnsi="Times New Roman" w:cs="Times New Roman"/>
          <w:sz w:val="28"/>
          <w:szCs w:val="28"/>
          <w:lang w:val="uk-UA"/>
        </w:rPr>
        <w:t xml:space="preserve"> </w:t>
      </w:r>
      <w:r w:rsidR="00A21F19" w:rsidRPr="0072540F">
        <w:rPr>
          <w:rFonts w:ascii="Times New Roman" w:hAnsi="Times New Roman" w:cs="Times New Roman"/>
          <w:sz w:val="28"/>
          <w:szCs w:val="28"/>
        </w:rPr>
        <w:t xml:space="preserve">Norman &amp; Furnes (2016) </w:t>
      </w:r>
      <w:r w:rsidRPr="0072540F">
        <w:rPr>
          <w:rFonts w:ascii="Times New Roman" w:hAnsi="Times New Roman" w:cs="Times New Roman"/>
          <w:sz w:val="28"/>
          <w:szCs w:val="28"/>
        </w:rPr>
        <w:t xml:space="preserve">explore how language learning strategies, particularly those that enhance metacognitive awareness, contribute significantly to the learner's ability to reflect on their learning processes. This aligns with the requirement for future </w:t>
      </w:r>
      <w:proofErr w:type="spellStart"/>
      <w:r w:rsidRPr="0072540F">
        <w:rPr>
          <w:rFonts w:ascii="Times New Roman" w:hAnsi="Times New Roman" w:cs="Times New Roman"/>
          <w:sz w:val="28"/>
          <w:szCs w:val="28"/>
        </w:rPr>
        <w:t>socionomic</w:t>
      </w:r>
      <w:proofErr w:type="spellEnd"/>
      <w:r w:rsidRPr="0072540F">
        <w:rPr>
          <w:rFonts w:ascii="Times New Roman" w:hAnsi="Times New Roman" w:cs="Times New Roman"/>
          <w:sz w:val="28"/>
          <w:szCs w:val="28"/>
        </w:rPr>
        <w:t xml:space="preserve"> professionals to engage in continuous self-reflection and adaptation in their pedagogical practices.</w:t>
      </w:r>
      <w:r w:rsidR="000B7837">
        <w:rPr>
          <w:rFonts w:ascii="Times New Roman" w:hAnsi="Times New Roman" w:cs="Times New Roman"/>
          <w:sz w:val="28"/>
          <w:szCs w:val="28"/>
          <w:lang w:val="uk-UA"/>
        </w:rPr>
        <w:t xml:space="preserve"> </w:t>
      </w:r>
      <w:proofErr w:type="spellStart"/>
      <w:r w:rsidR="00AB4A03" w:rsidRPr="0072540F">
        <w:rPr>
          <w:rFonts w:ascii="Times New Roman" w:hAnsi="Times New Roman" w:cs="Times New Roman"/>
          <w:sz w:val="28"/>
          <w:szCs w:val="28"/>
        </w:rPr>
        <w:t>Guban-Caisido</w:t>
      </w:r>
      <w:proofErr w:type="spellEnd"/>
      <w:r w:rsidR="00AB4A03" w:rsidRPr="0072540F">
        <w:rPr>
          <w:rFonts w:ascii="Times New Roman" w:hAnsi="Times New Roman" w:cs="Times New Roman"/>
          <w:sz w:val="28"/>
          <w:szCs w:val="28"/>
        </w:rPr>
        <w:t xml:space="preserve"> (2020) </w:t>
      </w:r>
      <w:r w:rsidRPr="0072540F">
        <w:rPr>
          <w:rFonts w:ascii="Times New Roman" w:hAnsi="Times New Roman" w:cs="Times New Roman"/>
          <w:sz w:val="28"/>
          <w:szCs w:val="28"/>
        </w:rPr>
        <w:t xml:space="preserve">provides empirical evidence on the positive effects of bilingualism on cognitive flexibility and executive functioning. These cognitive benefits further advocate for foreign language training as a means to enhance critical thinking and problem-solving skills, crucial for pedagogical reflection and professional development in </w:t>
      </w:r>
      <w:proofErr w:type="spellStart"/>
      <w:r w:rsidRPr="0072540F">
        <w:rPr>
          <w:rFonts w:ascii="Times New Roman" w:hAnsi="Times New Roman" w:cs="Times New Roman"/>
          <w:sz w:val="28"/>
          <w:szCs w:val="28"/>
        </w:rPr>
        <w:t>socionomic</w:t>
      </w:r>
      <w:proofErr w:type="spellEnd"/>
      <w:r w:rsidRPr="0072540F">
        <w:rPr>
          <w:rFonts w:ascii="Times New Roman" w:hAnsi="Times New Roman" w:cs="Times New Roman"/>
          <w:sz w:val="28"/>
          <w:szCs w:val="28"/>
        </w:rPr>
        <w:t xml:space="preserve"> fields.</w:t>
      </w:r>
      <w:r w:rsidR="000B7837">
        <w:rPr>
          <w:rFonts w:ascii="Times New Roman" w:hAnsi="Times New Roman" w:cs="Times New Roman"/>
          <w:sz w:val="28"/>
          <w:szCs w:val="28"/>
          <w:lang w:val="uk-UA"/>
        </w:rPr>
        <w:t xml:space="preserve"> </w:t>
      </w:r>
      <w:proofErr w:type="spellStart"/>
      <w:r w:rsidR="00AB4A03" w:rsidRPr="0072540F">
        <w:rPr>
          <w:rFonts w:ascii="Times New Roman" w:hAnsi="Times New Roman" w:cs="Times New Roman"/>
          <w:sz w:val="28"/>
          <w:szCs w:val="28"/>
        </w:rPr>
        <w:t>Lantolf</w:t>
      </w:r>
      <w:proofErr w:type="spellEnd"/>
      <w:r w:rsidR="00AB4A03" w:rsidRPr="0072540F">
        <w:rPr>
          <w:rFonts w:ascii="Times New Roman" w:hAnsi="Times New Roman" w:cs="Times New Roman"/>
          <w:sz w:val="28"/>
          <w:szCs w:val="28"/>
        </w:rPr>
        <w:t xml:space="preserve">, Poehner &amp; Swain (2018) consider sociocultural theory in language education. It </w:t>
      </w:r>
      <w:r w:rsidRPr="0072540F">
        <w:rPr>
          <w:rFonts w:ascii="Times New Roman" w:hAnsi="Times New Roman" w:cs="Times New Roman"/>
          <w:sz w:val="28"/>
          <w:szCs w:val="28"/>
        </w:rPr>
        <w:t xml:space="preserve">underscores the importance of social interaction in the development of cognitive skills. This theoretical perspective supports the integration of foreign language training in </w:t>
      </w:r>
      <w:proofErr w:type="spellStart"/>
      <w:r w:rsidRPr="0072540F">
        <w:rPr>
          <w:rFonts w:ascii="Times New Roman" w:hAnsi="Times New Roman" w:cs="Times New Roman"/>
          <w:sz w:val="28"/>
          <w:szCs w:val="28"/>
        </w:rPr>
        <w:t>socionomic</w:t>
      </w:r>
      <w:proofErr w:type="spellEnd"/>
      <w:r w:rsidRPr="0072540F">
        <w:rPr>
          <w:rFonts w:ascii="Times New Roman" w:hAnsi="Times New Roman" w:cs="Times New Roman"/>
          <w:sz w:val="28"/>
          <w:szCs w:val="28"/>
        </w:rPr>
        <w:t xml:space="preserve"> education, emphasizing how language acquisition through social interaction can lead to deeper reflective practices and understanding of social dynamics.</w:t>
      </w:r>
      <w:r w:rsidR="000B7837">
        <w:rPr>
          <w:rFonts w:ascii="Times New Roman" w:hAnsi="Times New Roman" w:cs="Times New Roman"/>
          <w:sz w:val="28"/>
          <w:szCs w:val="28"/>
          <w:lang w:val="uk-UA"/>
        </w:rPr>
        <w:t xml:space="preserve"> </w:t>
      </w:r>
      <w:r w:rsidRPr="0072540F">
        <w:rPr>
          <w:rFonts w:ascii="Times New Roman" w:hAnsi="Times New Roman" w:cs="Times New Roman"/>
          <w:sz w:val="28"/>
          <w:szCs w:val="28"/>
        </w:rPr>
        <w:t xml:space="preserve">Research by </w:t>
      </w:r>
      <w:r w:rsidR="00FE3382" w:rsidRPr="0072540F">
        <w:rPr>
          <w:rFonts w:ascii="Times New Roman" w:hAnsi="Times New Roman" w:cs="Times New Roman"/>
          <w:sz w:val="28"/>
          <w:szCs w:val="28"/>
        </w:rPr>
        <w:t xml:space="preserve">Tomlinson &amp; Jackson (2021) </w:t>
      </w:r>
      <w:r w:rsidRPr="0072540F">
        <w:rPr>
          <w:rFonts w:ascii="Times New Roman" w:hAnsi="Times New Roman" w:cs="Times New Roman"/>
          <w:sz w:val="28"/>
          <w:szCs w:val="28"/>
        </w:rPr>
        <w:t>on teacher identity highlights the transformative journey of teacher candidates as they navigate through their training, suggesting that engagement with foreign languages can significantly influence this process by broadening perspectives and fostering a global outlook.</w:t>
      </w:r>
    </w:p>
    <w:p w14:paraId="65D09620" w14:textId="7796BC1A" w:rsidR="00FE3382" w:rsidRPr="0072540F" w:rsidRDefault="00FE3382" w:rsidP="002F7ECA">
      <w:pPr>
        <w:spacing w:after="0" w:line="360" w:lineRule="auto"/>
        <w:ind w:firstLine="709"/>
        <w:jc w:val="both"/>
        <w:rPr>
          <w:rFonts w:ascii="Times New Roman" w:hAnsi="Times New Roman" w:cs="Times New Roman"/>
          <w:sz w:val="28"/>
          <w:szCs w:val="28"/>
        </w:rPr>
      </w:pPr>
      <w:r w:rsidRPr="0072540F">
        <w:rPr>
          <w:rFonts w:ascii="Times New Roman" w:hAnsi="Times New Roman" w:cs="Times New Roman"/>
          <w:sz w:val="28"/>
          <w:szCs w:val="28"/>
        </w:rPr>
        <w:t xml:space="preserve">By integrating insights from these works, this paper aims to build on the existing foundation to propose a comprehensive approach to developing pedagogical reflection </w:t>
      </w:r>
      <w:r w:rsidR="00112B9D">
        <w:rPr>
          <w:rFonts w:ascii="Times New Roman" w:hAnsi="Times New Roman" w:cs="Times New Roman"/>
          <w:sz w:val="28"/>
          <w:szCs w:val="28"/>
        </w:rPr>
        <w:t>of f</w:t>
      </w:r>
      <w:r w:rsidR="00112B9D" w:rsidRPr="00112B9D">
        <w:rPr>
          <w:rFonts w:ascii="Times New Roman" w:hAnsi="Times New Roman" w:cs="Times New Roman"/>
          <w:sz w:val="28"/>
          <w:szCs w:val="28"/>
        </w:rPr>
        <w:t xml:space="preserve">uture </w:t>
      </w:r>
      <w:proofErr w:type="spellStart"/>
      <w:r w:rsidR="00112B9D">
        <w:rPr>
          <w:rFonts w:ascii="Times New Roman" w:hAnsi="Times New Roman" w:cs="Times New Roman"/>
          <w:sz w:val="28"/>
          <w:szCs w:val="28"/>
        </w:rPr>
        <w:t>s</w:t>
      </w:r>
      <w:r w:rsidR="00112B9D" w:rsidRPr="00112B9D">
        <w:rPr>
          <w:rFonts w:ascii="Times New Roman" w:hAnsi="Times New Roman" w:cs="Times New Roman"/>
          <w:sz w:val="28"/>
          <w:szCs w:val="28"/>
        </w:rPr>
        <w:t>ocionomic</w:t>
      </w:r>
      <w:proofErr w:type="spellEnd"/>
      <w:r w:rsidR="00112B9D" w:rsidRPr="00112B9D">
        <w:rPr>
          <w:rFonts w:ascii="Times New Roman" w:hAnsi="Times New Roman" w:cs="Times New Roman"/>
          <w:sz w:val="28"/>
          <w:szCs w:val="28"/>
        </w:rPr>
        <w:t xml:space="preserve"> </w:t>
      </w:r>
      <w:r w:rsidR="00112B9D">
        <w:rPr>
          <w:rFonts w:ascii="Times New Roman" w:hAnsi="Times New Roman" w:cs="Times New Roman"/>
          <w:sz w:val="28"/>
          <w:szCs w:val="28"/>
        </w:rPr>
        <w:t>p</w:t>
      </w:r>
      <w:r w:rsidR="00112B9D" w:rsidRPr="00112B9D">
        <w:rPr>
          <w:rFonts w:ascii="Times New Roman" w:hAnsi="Times New Roman" w:cs="Times New Roman"/>
          <w:sz w:val="28"/>
          <w:szCs w:val="28"/>
        </w:rPr>
        <w:t xml:space="preserve">rofessionals </w:t>
      </w:r>
      <w:r w:rsidRPr="0072540F">
        <w:rPr>
          <w:rFonts w:ascii="Times New Roman" w:hAnsi="Times New Roman" w:cs="Times New Roman"/>
          <w:sz w:val="28"/>
          <w:szCs w:val="28"/>
        </w:rPr>
        <w:t xml:space="preserve">through foreign language training. Specifically, it emphasizes the importance of cultivating intercultural competence, </w:t>
      </w:r>
      <w:r w:rsidRPr="0072540F">
        <w:rPr>
          <w:rFonts w:ascii="Times New Roman" w:hAnsi="Times New Roman" w:cs="Times New Roman"/>
          <w:sz w:val="28"/>
          <w:szCs w:val="28"/>
        </w:rPr>
        <w:lastRenderedPageBreak/>
        <w:t>enhancing metacognitive strategies, leveraging the cognitive benefits of bilingualism, engaging with sociocultural dynamics in learning and fostering a reflective, global professional identity.</w:t>
      </w:r>
    </w:p>
    <w:p w14:paraId="31F2133E" w14:textId="7D3D32B5" w:rsidR="000B7837" w:rsidRDefault="00DE0589" w:rsidP="000B7837">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P</w:t>
      </w:r>
      <w:r w:rsidR="0072540F" w:rsidRPr="0072540F">
        <w:rPr>
          <w:rFonts w:ascii="Times New Roman" w:hAnsi="Times New Roman" w:cs="Times New Roman"/>
          <w:b/>
          <w:bCs/>
          <w:sz w:val="28"/>
          <w:szCs w:val="28"/>
        </w:rPr>
        <w:t>reviously unsolved parts of the general problem, to which th</w:t>
      </w:r>
      <w:r w:rsidR="00CB224B">
        <w:rPr>
          <w:rFonts w:ascii="Times New Roman" w:hAnsi="Times New Roman" w:cs="Times New Roman"/>
          <w:b/>
          <w:bCs/>
          <w:sz w:val="28"/>
          <w:szCs w:val="28"/>
        </w:rPr>
        <w:t>e</w:t>
      </w:r>
      <w:r w:rsidR="0072540F" w:rsidRPr="0072540F">
        <w:rPr>
          <w:rFonts w:ascii="Times New Roman" w:hAnsi="Times New Roman" w:cs="Times New Roman"/>
          <w:b/>
          <w:bCs/>
          <w:sz w:val="28"/>
          <w:szCs w:val="28"/>
        </w:rPr>
        <w:t xml:space="preserve"> article is devoted. </w:t>
      </w:r>
      <w:r w:rsidR="000B7837" w:rsidRPr="000B7837">
        <w:rPr>
          <w:rFonts w:ascii="Times New Roman" w:hAnsi="Times New Roman" w:cs="Times New Roman"/>
          <w:sz w:val="28"/>
          <w:szCs w:val="28"/>
        </w:rPr>
        <w:t xml:space="preserve">Exploring the nexus between foreign language training and the development of </w:t>
      </w:r>
      <w:r w:rsidR="00CB224B" w:rsidRPr="00CB224B">
        <w:rPr>
          <w:rFonts w:ascii="Times New Roman" w:hAnsi="Times New Roman" w:cs="Times New Roman"/>
          <w:sz w:val="28"/>
          <w:szCs w:val="28"/>
        </w:rPr>
        <w:t xml:space="preserve">future </w:t>
      </w:r>
      <w:proofErr w:type="spellStart"/>
      <w:r w:rsidR="00CB224B" w:rsidRPr="00CB224B">
        <w:rPr>
          <w:rFonts w:ascii="Times New Roman" w:hAnsi="Times New Roman" w:cs="Times New Roman"/>
          <w:sz w:val="28"/>
          <w:szCs w:val="28"/>
        </w:rPr>
        <w:t>socionomic</w:t>
      </w:r>
      <w:proofErr w:type="spellEnd"/>
      <w:r w:rsidR="00CB224B" w:rsidRPr="00CB224B">
        <w:rPr>
          <w:rFonts w:ascii="Times New Roman" w:hAnsi="Times New Roman" w:cs="Times New Roman"/>
          <w:sz w:val="28"/>
          <w:szCs w:val="28"/>
        </w:rPr>
        <w:t xml:space="preserve"> professionals</w:t>
      </w:r>
      <w:r w:rsidR="00CB224B">
        <w:rPr>
          <w:rFonts w:ascii="Times New Roman" w:hAnsi="Times New Roman" w:cs="Times New Roman"/>
          <w:sz w:val="28"/>
          <w:szCs w:val="28"/>
        </w:rPr>
        <w:t>’</w:t>
      </w:r>
      <w:r w:rsidR="00CB224B" w:rsidRPr="00CB224B">
        <w:rPr>
          <w:rFonts w:ascii="Times New Roman" w:hAnsi="Times New Roman" w:cs="Times New Roman"/>
          <w:sz w:val="28"/>
          <w:szCs w:val="28"/>
        </w:rPr>
        <w:t xml:space="preserve"> </w:t>
      </w:r>
      <w:r w:rsidR="000B7837" w:rsidRPr="000B7837">
        <w:rPr>
          <w:rFonts w:ascii="Times New Roman" w:hAnsi="Times New Roman" w:cs="Times New Roman"/>
          <w:sz w:val="28"/>
          <w:szCs w:val="28"/>
        </w:rPr>
        <w:t>pedagogical reflection reveals a landscape marked by significant, yet unresolved, challenges and opportunities. Th</w:t>
      </w:r>
      <w:r w:rsidR="00CB224B">
        <w:rPr>
          <w:rFonts w:ascii="Times New Roman" w:hAnsi="Times New Roman" w:cs="Times New Roman"/>
          <w:sz w:val="28"/>
          <w:szCs w:val="28"/>
        </w:rPr>
        <w:t>ey</w:t>
      </w:r>
      <w:r w:rsidR="000B7837" w:rsidRPr="000B7837">
        <w:rPr>
          <w:rFonts w:ascii="Times New Roman" w:hAnsi="Times New Roman" w:cs="Times New Roman"/>
          <w:sz w:val="28"/>
          <w:szCs w:val="28"/>
        </w:rPr>
        <w:t xml:space="preserve"> range from identifying optimal methods for integrating language learning into </w:t>
      </w:r>
      <w:proofErr w:type="spellStart"/>
      <w:r w:rsidR="000B7837" w:rsidRPr="000B7837">
        <w:rPr>
          <w:rFonts w:ascii="Times New Roman" w:hAnsi="Times New Roman" w:cs="Times New Roman"/>
          <w:sz w:val="28"/>
          <w:szCs w:val="28"/>
        </w:rPr>
        <w:t>socionomic</w:t>
      </w:r>
      <w:proofErr w:type="spellEnd"/>
      <w:r w:rsidR="000B7837" w:rsidRPr="000B7837">
        <w:rPr>
          <w:rFonts w:ascii="Times New Roman" w:hAnsi="Times New Roman" w:cs="Times New Roman"/>
          <w:sz w:val="28"/>
          <w:szCs w:val="28"/>
        </w:rPr>
        <w:t xml:space="preserve"> curricula, to devising ways to measure its impact on reflective teaching practices and addressing the diverse learning needs of students. Additionally, the balance between achieving language proficiency and cultivating cultural competence, the role of ongoing professional development, the integration of technology and the incorporation of global educational perspectives into training programs represent critical areas in need of exploration. Th</w:t>
      </w:r>
      <w:r w:rsidR="00CB224B">
        <w:rPr>
          <w:rFonts w:ascii="Times New Roman" w:hAnsi="Times New Roman" w:cs="Times New Roman"/>
          <w:sz w:val="28"/>
          <w:szCs w:val="28"/>
        </w:rPr>
        <w:t>e</w:t>
      </w:r>
      <w:r w:rsidR="000B7837" w:rsidRPr="000B7837">
        <w:rPr>
          <w:rFonts w:ascii="Times New Roman" w:hAnsi="Times New Roman" w:cs="Times New Roman"/>
          <w:sz w:val="28"/>
          <w:szCs w:val="28"/>
        </w:rPr>
        <w:t xml:space="preserve"> article seeks to bridge these gaps by proposing comprehensive benchmarks that acknowledge the intricacies of melding foreign language acquisition with pedagogical reflection, aiming to equip future </w:t>
      </w:r>
      <w:proofErr w:type="spellStart"/>
      <w:r w:rsidR="00F3176E">
        <w:rPr>
          <w:rFonts w:ascii="Times New Roman" w:hAnsi="Times New Roman" w:cs="Times New Roman"/>
          <w:sz w:val="28"/>
          <w:szCs w:val="28"/>
        </w:rPr>
        <w:t>socionomic</w:t>
      </w:r>
      <w:proofErr w:type="spellEnd"/>
      <w:r w:rsidR="00F3176E">
        <w:rPr>
          <w:rFonts w:ascii="Times New Roman" w:hAnsi="Times New Roman" w:cs="Times New Roman"/>
          <w:sz w:val="28"/>
          <w:szCs w:val="28"/>
        </w:rPr>
        <w:t xml:space="preserve"> </w:t>
      </w:r>
      <w:r w:rsidR="000B7837" w:rsidRPr="000B7837">
        <w:rPr>
          <w:rFonts w:ascii="Times New Roman" w:hAnsi="Times New Roman" w:cs="Times New Roman"/>
          <w:sz w:val="28"/>
          <w:szCs w:val="28"/>
        </w:rPr>
        <w:t>professionals with the skills needed to navigate the complexities of an increasingly interconnected global landscape.</w:t>
      </w:r>
    </w:p>
    <w:p w14:paraId="47412AC3" w14:textId="1763C765" w:rsidR="000C7915" w:rsidRDefault="0072540F" w:rsidP="000B7837">
      <w:pPr>
        <w:spacing w:after="0" w:line="360" w:lineRule="auto"/>
        <w:ind w:firstLine="709"/>
        <w:jc w:val="both"/>
        <w:rPr>
          <w:rFonts w:ascii="Times New Roman" w:hAnsi="Times New Roman" w:cs="Times New Roman"/>
          <w:sz w:val="28"/>
          <w:szCs w:val="28"/>
          <w:lang w:val="uk-UA"/>
        </w:rPr>
      </w:pPr>
      <w:r w:rsidRPr="000C7915">
        <w:rPr>
          <w:rFonts w:ascii="Times New Roman" w:hAnsi="Times New Roman" w:cs="Times New Roman"/>
          <w:b/>
          <w:bCs/>
          <w:sz w:val="28"/>
          <w:szCs w:val="28"/>
        </w:rPr>
        <w:t xml:space="preserve">The article </w:t>
      </w:r>
      <w:r w:rsidR="000C7915" w:rsidRPr="000C7915">
        <w:rPr>
          <w:rFonts w:ascii="Times New Roman" w:hAnsi="Times New Roman" w:cs="Times New Roman"/>
          <w:b/>
          <w:bCs/>
          <w:sz w:val="28"/>
          <w:szCs w:val="28"/>
        </w:rPr>
        <w:t>aims</w:t>
      </w:r>
      <w:r w:rsidRPr="0072540F">
        <w:rPr>
          <w:rFonts w:ascii="Times New Roman" w:hAnsi="Times New Roman" w:cs="Times New Roman"/>
          <w:sz w:val="28"/>
          <w:szCs w:val="28"/>
        </w:rPr>
        <w:t xml:space="preserve"> to establish </w:t>
      </w:r>
      <w:r w:rsidR="000C7915" w:rsidRPr="000C7915">
        <w:rPr>
          <w:rFonts w:ascii="Times New Roman" w:hAnsi="Times New Roman" w:cs="Times New Roman"/>
          <w:sz w:val="28"/>
          <w:szCs w:val="28"/>
        </w:rPr>
        <w:t xml:space="preserve">benchmarks for developing future </w:t>
      </w:r>
      <w:proofErr w:type="spellStart"/>
      <w:r w:rsidR="000C7915" w:rsidRPr="000C7915">
        <w:rPr>
          <w:rFonts w:ascii="Times New Roman" w:hAnsi="Times New Roman" w:cs="Times New Roman"/>
          <w:sz w:val="28"/>
          <w:szCs w:val="28"/>
        </w:rPr>
        <w:t>socionomic</w:t>
      </w:r>
      <w:proofErr w:type="spellEnd"/>
      <w:r w:rsidR="000C7915" w:rsidRPr="000C7915">
        <w:rPr>
          <w:rFonts w:ascii="Times New Roman" w:hAnsi="Times New Roman" w:cs="Times New Roman"/>
          <w:sz w:val="28"/>
          <w:szCs w:val="28"/>
        </w:rPr>
        <w:t xml:space="preserve"> professionals’ pedagogical reflection via foreign language training</w:t>
      </w:r>
      <w:r w:rsidR="000C7915">
        <w:rPr>
          <w:rFonts w:ascii="Times New Roman" w:hAnsi="Times New Roman" w:cs="Times New Roman"/>
          <w:sz w:val="28"/>
          <w:szCs w:val="28"/>
          <w:lang w:val="uk-UA"/>
        </w:rPr>
        <w:t>.</w:t>
      </w:r>
    </w:p>
    <w:p w14:paraId="26C1D262" w14:textId="7BD94796" w:rsidR="0072540F" w:rsidRPr="00B2754B" w:rsidRDefault="0072540F" w:rsidP="00730343">
      <w:pPr>
        <w:spacing w:after="0" w:line="360" w:lineRule="auto"/>
        <w:ind w:firstLine="709"/>
        <w:jc w:val="both"/>
        <w:rPr>
          <w:rFonts w:ascii="Times New Roman" w:hAnsi="Times New Roman" w:cs="Times New Roman"/>
          <w:sz w:val="28"/>
          <w:szCs w:val="28"/>
        </w:rPr>
      </w:pPr>
      <w:r w:rsidRPr="00B2754B">
        <w:rPr>
          <w:rFonts w:ascii="Times New Roman" w:hAnsi="Times New Roman" w:cs="Times New Roman"/>
          <w:sz w:val="28"/>
          <w:szCs w:val="28"/>
        </w:rPr>
        <w:t>To achieve this aim, the article sets several specific tasks:</w:t>
      </w:r>
      <w:r w:rsidR="000B7837" w:rsidRPr="00B2754B">
        <w:rPr>
          <w:rFonts w:ascii="Times New Roman" w:hAnsi="Times New Roman" w:cs="Times New Roman"/>
          <w:sz w:val="28"/>
          <w:szCs w:val="28"/>
          <w:lang w:val="uk-UA"/>
        </w:rPr>
        <w:t xml:space="preserve"> 1) </w:t>
      </w:r>
      <w:r w:rsidR="00B2754B" w:rsidRPr="00B2754B">
        <w:rPr>
          <w:rFonts w:ascii="Times New Roman" w:hAnsi="Times New Roman" w:cs="Times New Roman"/>
          <w:sz w:val="28"/>
          <w:szCs w:val="28"/>
        </w:rPr>
        <w:t>t</w:t>
      </w:r>
      <w:r w:rsidRPr="00B2754B">
        <w:rPr>
          <w:rFonts w:ascii="Times New Roman" w:hAnsi="Times New Roman" w:cs="Times New Roman"/>
          <w:sz w:val="28"/>
          <w:szCs w:val="28"/>
        </w:rPr>
        <w:t xml:space="preserve">o </w:t>
      </w:r>
      <w:r w:rsidR="00B2754B" w:rsidRPr="00B2754B">
        <w:rPr>
          <w:rFonts w:ascii="Times New Roman" w:hAnsi="Times New Roman" w:cs="Times New Roman"/>
          <w:sz w:val="28"/>
          <w:szCs w:val="28"/>
        </w:rPr>
        <w:t>consider</w:t>
      </w:r>
      <w:r w:rsidRPr="00B2754B">
        <w:rPr>
          <w:rFonts w:ascii="Times New Roman" w:hAnsi="Times New Roman" w:cs="Times New Roman"/>
          <w:sz w:val="28"/>
          <w:szCs w:val="28"/>
        </w:rPr>
        <w:t xml:space="preserve"> a theoretical foundation that links pedagogical reflection </w:t>
      </w:r>
      <w:r w:rsidR="00024ADA" w:rsidRPr="00B2754B">
        <w:rPr>
          <w:rFonts w:ascii="Times New Roman" w:hAnsi="Times New Roman" w:cs="Times New Roman"/>
          <w:sz w:val="28"/>
          <w:szCs w:val="28"/>
        </w:rPr>
        <w:t xml:space="preserve">of future </w:t>
      </w:r>
      <w:proofErr w:type="spellStart"/>
      <w:r w:rsidR="00024ADA" w:rsidRPr="00B2754B">
        <w:rPr>
          <w:rFonts w:ascii="Times New Roman" w:hAnsi="Times New Roman" w:cs="Times New Roman"/>
          <w:sz w:val="28"/>
          <w:szCs w:val="28"/>
        </w:rPr>
        <w:t>socionomic</w:t>
      </w:r>
      <w:proofErr w:type="spellEnd"/>
      <w:r w:rsidR="00024ADA" w:rsidRPr="00B2754B">
        <w:rPr>
          <w:rFonts w:ascii="Times New Roman" w:hAnsi="Times New Roman" w:cs="Times New Roman"/>
          <w:sz w:val="28"/>
          <w:szCs w:val="28"/>
        </w:rPr>
        <w:t xml:space="preserve"> professionals </w:t>
      </w:r>
      <w:r w:rsidRPr="00B2754B">
        <w:rPr>
          <w:rFonts w:ascii="Times New Roman" w:hAnsi="Times New Roman" w:cs="Times New Roman"/>
          <w:sz w:val="28"/>
          <w:szCs w:val="28"/>
        </w:rPr>
        <w:t>with foreign language training, thereby providing a conceptual basis for the proposed benchmarks. This involves reviewing existing literature on the cognitive, social and professional benefits of integrating language learning and reflective practices in higher education</w:t>
      </w:r>
      <w:r w:rsidR="00730343" w:rsidRPr="00B2754B">
        <w:rPr>
          <w:rFonts w:ascii="Times New Roman" w:hAnsi="Times New Roman" w:cs="Times New Roman"/>
          <w:sz w:val="28"/>
          <w:szCs w:val="28"/>
        </w:rPr>
        <w:t xml:space="preserve">; 2) </w:t>
      </w:r>
      <w:r w:rsidR="00B2754B" w:rsidRPr="00B2754B">
        <w:rPr>
          <w:rFonts w:ascii="Times New Roman" w:hAnsi="Times New Roman" w:cs="Times New Roman"/>
          <w:sz w:val="28"/>
          <w:szCs w:val="28"/>
        </w:rPr>
        <w:t>t</w:t>
      </w:r>
      <w:r w:rsidRPr="00B2754B">
        <w:rPr>
          <w:rFonts w:ascii="Times New Roman" w:hAnsi="Times New Roman" w:cs="Times New Roman"/>
          <w:sz w:val="28"/>
          <w:szCs w:val="28"/>
        </w:rPr>
        <w:t>o identify and elaborate on key benchmarks that encapsulate the essential components of pedagogical reflection</w:t>
      </w:r>
      <w:r w:rsidR="00024ADA" w:rsidRPr="00B2754B">
        <w:rPr>
          <w:rFonts w:ascii="Times New Roman" w:hAnsi="Times New Roman" w:cs="Times New Roman"/>
          <w:sz w:val="28"/>
          <w:szCs w:val="28"/>
          <w:lang w:val="ru-UA"/>
        </w:rPr>
        <w:t xml:space="preserve"> </w:t>
      </w:r>
      <w:r w:rsidR="00024ADA" w:rsidRPr="00B2754B">
        <w:rPr>
          <w:rFonts w:ascii="Times New Roman" w:hAnsi="Times New Roman" w:cs="Times New Roman"/>
          <w:sz w:val="28"/>
          <w:szCs w:val="28"/>
        </w:rPr>
        <w:t xml:space="preserve">of future </w:t>
      </w:r>
      <w:proofErr w:type="spellStart"/>
      <w:r w:rsidR="00024ADA" w:rsidRPr="00B2754B">
        <w:rPr>
          <w:rFonts w:ascii="Times New Roman" w:hAnsi="Times New Roman" w:cs="Times New Roman"/>
          <w:sz w:val="28"/>
          <w:szCs w:val="28"/>
        </w:rPr>
        <w:t>socionomic</w:t>
      </w:r>
      <w:proofErr w:type="spellEnd"/>
      <w:r w:rsidR="00024ADA" w:rsidRPr="00B2754B">
        <w:rPr>
          <w:rFonts w:ascii="Times New Roman" w:hAnsi="Times New Roman" w:cs="Times New Roman"/>
          <w:sz w:val="28"/>
          <w:szCs w:val="28"/>
        </w:rPr>
        <w:t xml:space="preserve"> professionals</w:t>
      </w:r>
      <w:r w:rsidRPr="00B2754B">
        <w:rPr>
          <w:rFonts w:ascii="Times New Roman" w:hAnsi="Times New Roman" w:cs="Times New Roman"/>
          <w:sz w:val="28"/>
          <w:szCs w:val="28"/>
        </w:rPr>
        <w:t xml:space="preserve"> enhanced by foreign language training. </w:t>
      </w:r>
    </w:p>
    <w:p w14:paraId="723CA891" w14:textId="7FAAE82F" w:rsidR="00730343" w:rsidRDefault="00730343" w:rsidP="00DE0589">
      <w:pPr>
        <w:spacing w:after="0" w:line="360" w:lineRule="auto"/>
        <w:ind w:firstLine="709"/>
        <w:jc w:val="both"/>
        <w:rPr>
          <w:rFonts w:ascii="Times New Roman" w:hAnsi="Times New Roman" w:cs="Times New Roman"/>
          <w:sz w:val="28"/>
          <w:szCs w:val="28"/>
        </w:rPr>
      </w:pPr>
      <w:r w:rsidRPr="00730343">
        <w:rPr>
          <w:rFonts w:ascii="Times New Roman" w:hAnsi="Times New Roman" w:cs="Times New Roman"/>
          <w:b/>
          <w:bCs/>
          <w:sz w:val="28"/>
          <w:szCs w:val="28"/>
        </w:rPr>
        <w:t>Materials and Methods.</w:t>
      </w:r>
      <w:r>
        <w:rPr>
          <w:rFonts w:ascii="Times New Roman" w:hAnsi="Times New Roman" w:cs="Times New Roman"/>
          <w:sz w:val="28"/>
          <w:szCs w:val="28"/>
        </w:rPr>
        <w:t xml:space="preserve"> </w:t>
      </w:r>
      <w:r w:rsidRPr="00730343">
        <w:rPr>
          <w:rFonts w:ascii="Times New Roman" w:hAnsi="Times New Roman" w:cs="Times New Roman"/>
          <w:sz w:val="28"/>
          <w:szCs w:val="28"/>
        </w:rPr>
        <w:t xml:space="preserve">To study the </w:t>
      </w:r>
      <w:r>
        <w:rPr>
          <w:rFonts w:ascii="Times New Roman" w:hAnsi="Times New Roman" w:cs="Times New Roman"/>
          <w:sz w:val="28"/>
          <w:szCs w:val="28"/>
        </w:rPr>
        <w:t>benchmarks</w:t>
      </w:r>
      <w:r w:rsidRPr="00730343">
        <w:rPr>
          <w:rFonts w:ascii="Times New Roman" w:hAnsi="Times New Roman" w:cs="Times New Roman"/>
          <w:sz w:val="28"/>
          <w:szCs w:val="28"/>
        </w:rPr>
        <w:t xml:space="preserve"> for the </w:t>
      </w:r>
      <w:r>
        <w:rPr>
          <w:rFonts w:ascii="Times New Roman" w:hAnsi="Times New Roman" w:cs="Times New Roman"/>
          <w:sz w:val="28"/>
          <w:szCs w:val="28"/>
        </w:rPr>
        <w:t>development</w:t>
      </w:r>
      <w:r w:rsidRPr="00730343">
        <w:rPr>
          <w:rFonts w:ascii="Times New Roman" w:hAnsi="Times New Roman" w:cs="Times New Roman"/>
          <w:sz w:val="28"/>
          <w:szCs w:val="28"/>
        </w:rPr>
        <w:t xml:space="preserve"> of pedagogical reflection of future </w:t>
      </w:r>
      <w:proofErr w:type="spellStart"/>
      <w:r w:rsidRPr="00730343">
        <w:rPr>
          <w:rFonts w:ascii="Times New Roman" w:hAnsi="Times New Roman" w:cs="Times New Roman"/>
          <w:sz w:val="28"/>
          <w:szCs w:val="28"/>
        </w:rPr>
        <w:t>socionomic</w:t>
      </w:r>
      <w:proofErr w:type="spellEnd"/>
      <w:r w:rsidRPr="00730343">
        <w:rPr>
          <w:rFonts w:ascii="Times New Roman" w:hAnsi="Times New Roman" w:cs="Times New Roman"/>
          <w:sz w:val="28"/>
          <w:szCs w:val="28"/>
        </w:rPr>
        <w:t xml:space="preserve"> professions during foreign language </w:t>
      </w:r>
      <w:r w:rsidRPr="00730343">
        <w:rPr>
          <w:rFonts w:ascii="Times New Roman" w:hAnsi="Times New Roman" w:cs="Times New Roman"/>
          <w:sz w:val="28"/>
          <w:szCs w:val="28"/>
        </w:rPr>
        <w:lastRenderedPageBreak/>
        <w:t xml:space="preserve">training, a complex research methodology was chosen, which includes the following theoretical methods: 1) literature analysis: the study of scientific works, articles to determine the state of development of the problem, identify the main approaches to reflection and foreign language education; 2) systematization and generalization of material: classification of collected information to identify key </w:t>
      </w:r>
      <w:r>
        <w:rPr>
          <w:rFonts w:ascii="Times New Roman" w:hAnsi="Times New Roman" w:cs="Times New Roman"/>
          <w:sz w:val="28"/>
          <w:szCs w:val="28"/>
        </w:rPr>
        <w:t>benchmarks</w:t>
      </w:r>
      <w:r w:rsidRPr="00730343">
        <w:rPr>
          <w:rFonts w:ascii="Times New Roman" w:hAnsi="Times New Roman" w:cs="Times New Roman"/>
          <w:sz w:val="28"/>
          <w:szCs w:val="28"/>
        </w:rPr>
        <w:t xml:space="preserve"> for </w:t>
      </w:r>
      <w:r>
        <w:rPr>
          <w:rFonts w:ascii="Times New Roman" w:hAnsi="Times New Roman" w:cs="Times New Roman"/>
          <w:sz w:val="28"/>
          <w:szCs w:val="28"/>
        </w:rPr>
        <w:t xml:space="preserve">developing pedagogical </w:t>
      </w:r>
      <w:r w:rsidRPr="00730343">
        <w:rPr>
          <w:rFonts w:ascii="Times New Roman" w:hAnsi="Times New Roman" w:cs="Times New Roman"/>
          <w:sz w:val="28"/>
          <w:szCs w:val="28"/>
        </w:rPr>
        <w:t>reflection and formulation of definitions.</w:t>
      </w:r>
    </w:p>
    <w:p w14:paraId="179DCCAB" w14:textId="5865CB53" w:rsidR="00422C0D" w:rsidRDefault="00B7792C" w:rsidP="00DE0589">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Results</w:t>
      </w:r>
      <w:r w:rsidR="00BC0667" w:rsidRPr="00A65BB9">
        <w:rPr>
          <w:rFonts w:ascii="Times New Roman" w:hAnsi="Times New Roman" w:cs="Times New Roman"/>
          <w:sz w:val="28"/>
          <w:szCs w:val="28"/>
        </w:rPr>
        <w:t>.</w:t>
      </w:r>
      <w:r w:rsidR="00963556" w:rsidRPr="00A65BB9">
        <w:rPr>
          <w:rFonts w:ascii="Times New Roman" w:hAnsi="Times New Roman" w:cs="Times New Roman"/>
          <w:sz w:val="28"/>
          <w:szCs w:val="28"/>
        </w:rPr>
        <w:t xml:space="preserve"> </w:t>
      </w:r>
      <w:r w:rsidR="00A65BB9" w:rsidRPr="00A65BB9">
        <w:rPr>
          <w:rFonts w:ascii="Times New Roman" w:hAnsi="Times New Roman" w:cs="Times New Roman"/>
          <w:sz w:val="28"/>
          <w:szCs w:val="28"/>
        </w:rPr>
        <w:t>Pedagogical reflection is the process of critically examining and analyzing teaching practices and educational experiences to understand and improve educational outcomes.</w:t>
      </w:r>
      <w:r w:rsidR="00A65BB9" w:rsidRPr="00A65BB9">
        <w:rPr>
          <w:rFonts w:ascii="Times New Roman" w:hAnsi="Times New Roman" w:cs="Times New Roman"/>
          <w:b/>
          <w:bCs/>
          <w:sz w:val="28"/>
          <w:szCs w:val="28"/>
        </w:rPr>
        <w:t xml:space="preserve"> </w:t>
      </w:r>
      <w:r w:rsidR="00A65BB9" w:rsidRPr="00A65BB9">
        <w:rPr>
          <w:rFonts w:ascii="Times New Roman" w:hAnsi="Times New Roman" w:cs="Times New Roman"/>
          <w:sz w:val="28"/>
          <w:szCs w:val="28"/>
        </w:rPr>
        <w:t>This reflective practice not only enhances the educator's professional growth but also significantly contributes to the evolution of more effective teaching methodologies and learning environments.</w:t>
      </w:r>
      <w:r w:rsidR="00A65BB9">
        <w:rPr>
          <w:rFonts w:ascii="Times New Roman" w:hAnsi="Times New Roman" w:cs="Times New Roman"/>
          <w:sz w:val="28"/>
          <w:szCs w:val="28"/>
        </w:rPr>
        <w:t xml:space="preserve"> </w:t>
      </w:r>
      <w:r w:rsidR="00DE0589" w:rsidRPr="00DE0589">
        <w:rPr>
          <w:rFonts w:ascii="Times New Roman" w:hAnsi="Times New Roman" w:cs="Times New Roman"/>
          <w:sz w:val="28"/>
          <w:szCs w:val="28"/>
        </w:rPr>
        <w:t>Pedagogical reflection</w:t>
      </w:r>
      <w:r w:rsidR="00F919C4">
        <w:rPr>
          <w:rFonts w:ascii="Times New Roman" w:hAnsi="Times New Roman" w:cs="Times New Roman"/>
          <w:sz w:val="28"/>
          <w:szCs w:val="28"/>
        </w:rPr>
        <w:t xml:space="preserve"> </w:t>
      </w:r>
      <w:r w:rsidR="00DE0589" w:rsidRPr="00DE0589">
        <w:rPr>
          <w:rFonts w:ascii="Times New Roman" w:hAnsi="Times New Roman" w:cs="Times New Roman"/>
          <w:sz w:val="28"/>
          <w:szCs w:val="28"/>
        </w:rPr>
        <w:t xml:space="preserve">of future </w:t>
      </w:r>
      <w:proofErr w:type="spellStart"/>
      <w:r w:rsidR="00DE0589" w:rsidRPr="00DE0589">
        <w:rPr>
          <w:rFonts w:ascii="Times New Roman" w:hAnsi="Times New Roman" w:cs="Times New Roman"/>
          <w:sz w:val="28"/>
          <w:szCs w:val="28"/>
        </w:rPr>
        <w:t>socionomic</w:t>
      </w:r>
      <w:proofErr w:type="spellEnd"/>
      <w:r w:rsidR="00DE0589" w:rsidRPr="00DE0589">
        <w:rPr>
          <w:rFonts w:ascii="Times New Roman" w:hAnsi="Times New Roman" w:cs="Times New Roman"/>
          <w:sz w:val="28"/>
          <w:szCs w:val="28"/>
        </w:rPr>
        <w:t xml:space="preserve"> professionals becomes particularly enriched when intertwined with foreign language training.</w:t>
      </w:r>
      <w:r w:rsidR="00DE0589">
        <w:rPr>
          <w:rFonts w:ascii="Times New Roman" w:hAnsi="Times New Roman" w:cs="Times New Roman"/>
          <w:sz w:val="28"/>
          <w:szCs w:val="28"/>
        </w:rPr>
        <w:t xml:space="preserve"> </w:t>
      </w:r>
      <w:r w:rsidR="00DE0589" w:rsidRPr="00DE0589">
        <w:rPr>
          <w:rFonts w:ascii="Times New Roman" w:hAnsi="Times New Roman" w:cs="Times New Roman"/>
          <w:sz w:val="28"/>
          <w:szCs w:val="28"/>
        </w:rPr>
        <w:t>This integration not only facilitates linguistic proficiency but also cultivates a deeper understanding of global cultural dynamics, critical thinking and reflective teaching practices</w:t>
      </w:r>
      <w:r w:rsidR="0087148B">
        <w:rPr>
          <w:rFonts w:ascii="Times New Roman" w:hAnsi="Times New Roman" w:cs="Times New Roman"/>
          <w:sz w:val="28"/>
          <w:szCs w:val="28"/>
        </w:rPr>
        <w:t xml:space="preserve"> </w:t>
      </w:r>
      <w:r w:rsidR="0087148B">
        <w:rPr>
          <w:rFonts w:ascii="Times New Roman" w:hAnsi="Times New Roman" w:cs="Times New Roman"/>
          <w:sz w:val="28"/>
          <w:szCs w:val="28"/>
          <w:lang w:val="uk-UA"/>
        </w:rPr>
        <w:t>(</w:t>
      </w:r>
      <w:r w:rsidR="0087148B">
        <w:rPr>
          <w:rFonts w:ascii="Times New Roman" w:hAnsi="Times New Roman" w:cs="Times New Roman"/>
          <w:sz w:val="28"/>
          <w:szCs w:val="28"/>
        </w:rPr>
        <w:t>Kravchyna, 2022)</w:t>
      </w:r>
      <w:r w:rsidR="00DE0589" w:rsidRPr="00DE0589">
        <w:rPr>
          <w:rFonts w:ascii="Times New Roman" w:hAnsi="Times New Roman" w:cs="Times New Roman"/>
          <w:sz w:val="28"/>
          <w:szCs w:val="28"/>
        </w:rPr>
        <w:t>.</w:t>
      </w:r>
      <w:r w:rsidR="00DE0589">
        <w:rPr>
          <w:rFonts w:ascii="Times New Roman" w:hAnsi="Times New Roman" w:cs="Times New Roman"/>
          <w:sz w:val="28"/>
          <w:szCs w:val="28"/>
        </w:rPr>
        <w:t xml:space="preserve"> </w:t>
      </w:r>
      <w:r w:rsidR="00422C0D" w:rsidRPr="00422C0D">
        <w:rPr>
          <w:rFonts w:ascii="Times New Roman" w:hAnsi="Times New Roman" w:cs="Times New Roman"/>
          <w:sz w:val="28"/>
          <w:szCs w:val="28"/>
        </w:rPr>
        <w:t>Let's explore the cognitive, social</w:t>
      </w:r>
      <w:r w:rsidR="00422C0D">
        <w:rPr>
          <w:rFonts w:ascii="Times New Roman" w:hAnsi="Times New Roman" w:cs="Times New Roman"/>
          <w:sz w:val="28"/>
          <w:szCs w:val="28"/>
        </w:rPr>
        <w:t xml:space="preserve"> </w:t>
      </w:r>
      <w:r w:rsidR="00422C0D" w:rsidRPr="00422C0D">
        <w:rPr>
          <w:rFonts w:ascii="Times New Roman" w:hAnsi="Times New Roman" w:cs="Times New Roman"/>
          <w:sz w:val="28"/>
          <w:szCs w:val="28"/>
        </w:rPr>
        <w:t>and professional benefits in detail.</w:t>
      </w:r>
    </w:p>
    <w:p w14:paraId="68BA29F5" w14:textId="1F5BE412" w:rsidR="00422C0D" w:rsidRDefault="00422C0D" w:rsidP="00422C0D">
      <w:pPr>
        <w:spacing w:after="0" w:line="360" w:lineRule="auto"/>
        <w:ind w:firstLine="709"/>
        <w:jc w:val="both"/>
        <w:rPr>
          <w:rFonts w:ascii="Times New Roman" w:hAnsi="Times New Roman" w:cs="Times New Roman"/>
          <w:sz w:val="28"/>
          <w:szCs w:val="28"/>
        </w:rPr>
      </w:pPr>
      <w:r w:rsidRPr="00422C0D">
        <w:rPr>
          <w:rFonts w:ascii="Times New Roman" w:hAnsi="Times New Roman" w:cs="Times New Roman"/>
          <w:sz w:val="28"/>
          <w:szCs w:val="28"/>
        </w:rPr>
        <w:t xml:space="preserve">Learning a </w:t>
      </w:r>
      <w:r>
        <w:rPr>
          <w:rFonts w:ascii="Times New Roman" w:hAnsi="Times New Roman" w:cs="Times New Roman"/>
          <w:sz w:val="28"/>
          <w:szCs w:val="28"/>
        </w:rPr>
        <w:t xml:space="preserve">foreign </w:t>
      </w:r>
      <w:r w:rsidRPr="00422C0D">
        <w:rPr>
          <w:rFonts w:ascii="Times New Roman" w:hAnsi="Times New Roman" w:cs="Times New Roman"/>
          <w:sz w:val="28"/>
          <w:szCs w:val="28"/>
        </w:rPr>
        <w:t xml:space="preserve">language offers </w:t>
      </w:r>
      <w:r w:rsidRPr="00422C0D">
        <w:rPr>
          <w:rFonts w:ascii="Times New Roman" w:hAnsi="Times New Roman" w:cs="Times New Roman"/>
          <w:i/>
          <w:iCs/>
          <w:sz w:val="28"/>
          <w:szCs w:val="28"/>
        </w:rPr>
        <w:t>cognitive benefits</w:t>
      </w:r>
      <w:r w:rsidRPr="00422C0D">
        <w:rPr>
          <w:rFonts w:ascii="Times New Roman" w:hAnsi="Times New Roman" w:cs="Times New Roman"/>
          <w:sz w:val="28"/>
          <w:szCs w:val="28"/>
        </w:rPr>
        <w:t xml:space="preserve"> that extend beyond mere communication skills. Firstly, it enhances problem-solving skills by requiring individuals to decode and understand complex linguistic structures. This process fosters analytical thinking and improves problem-solving abilities. Additionally, language learning improves memory function as learners acquire new vocabulary and grammar rules, engaging brain areas responsible for learning and memory recall. Multilingualism also promotes increased mental flexibility, allowing individuals to seamlessly switch between different linguistic systems, thus enhancing executive function skills. Moreover, language learners develop better attention control, as they learn to filter out irrelevant information and focus on important details, ultimately improving their overall attentional abilities</w:t>
      </w:r>
      <w:r w:rsidR="0087148B">
        <w:rPr>
          <w:rFonts w:ascii="Times New Roman" w:hAnsi="Times New Roman" w:cs="Times New Roman"/>
          <w:sz w:val="28"/>
          <w:szCs w:val="28"/>
        </w:rPr>
        <w:t xml:space="preserve"> (</w:t>
      </w:r>
      <w:proofErr w:type="spellStart"/>
      <w:r w:rsidR="0087148B" w:rsidRPr="00A12F30">
        <w:rPr>
          <w:rFonts w:ascii="Times New Roman" w:hAnsi="Times New Roman" w:cs="Times New Roman"/>
          <w:sz w:val="28"/>
          <w:szCs w:val="28"/>
        </w:rPr>
        <w:t>Sühendan</w:t>
      </w:r>
      <w:proofErr w:type="spellEnd"/>
      <w:r w:rsidR="0087148B">
        <w:rPr>
          <w:rFonts w:ascii="Times New Roman" w:hAnsi="Times New Roman" w:cs="Times New Roman"/>
          <w:sz w:val="28"/>
          <w:szCs w:val="28"/>
        </w:rPr>
        <w:t xml:space="preserve"> et al., 2022)</w:t>
      </w:r>
      <w:r w:rsidRPr="00422C0D">
        <w:rPr>
          <w:rFonts w:ascii="Times New Roman" w:hAnsi="Times New Roman" w:cs="Times New Roman"/>
          <w:sz w:val="28"/>
          <w:szCs w:val="28"/>
        </w:rPr>
        <w:t>.</w:t>
      </w:r>
    </w:p>
    <w:p w14:paraId="343C91DA" w14:textId="28B9DE41" w:rsidR="00422C0D" w:rsidRDefault="00422C0D" w:rsidP="00422C0D">
      <w:pPr>
        <w:spacing w:after="0" w:line="360" w:lineRule="auto"/>
        <w:ind w:firstLine="709"/>
        <w:jc w:val="both"/>
        <w:rPr>
          <w:rFonts w:ascii="Times New Roman" w:hAnsi="Times New Roman" w:cs="Times New Roman"/>
          <w:sz w:val="28"/>
          <w:szCs w:val="28"/>
        </w:rPr>
      </w:pPr>
      <w:r w:rsidRPr="00422C0D">
        <w:rPr>
          <w:rFonts w:ascii="Times New Roman" w:hAnsi="Times New Roman" w:cs="Times New Roman"/>
          <w:sz w:val="28"/>
          <w:szCs w:val="28"/>
        </w:rPr>
        <w:t xml:space="preserve">Language learning offers significant </w:t>
      </w:r>
      <w:r w:rsidRPr="00422C0D">
        <w:rPr>
          <w:rFonts w:ascii="Times New Roman" w:hAnsi="Times New Roman" w:cs="Times New Roman"/>
          <w:i/>
          <w:iCs/>
          <w:sz w:val="28"/>
          <w:szCs w:val="28"/>
        </w:rPr>
        <w:t>social benefits</w:t>
      </w:r>
      <w:r w:rsidRPr="00422C0D">
        <w:rPr>
          <w:rFonts w:ascii="Times New Roman" w:hAnsi="Times New Roman" w:cs="Times New Roman"/>
          <w:sz w:val="28"/>
          <w:szCs w:val="28"/>
        </w:rPr>
        <w:t xml:space="preserve"> that extend beyond the realm of communication. Firstly, it promotes cultural sensitivity and awareness by intertwining language acquisition with cultural studies, thereby fostering an </w:t>
      </w:r>
      <w:r w:rsidRPr="00422C0D">
        <w:rPr>
          <w:rFonts w:ascii="Times New Roman" w:hAnsi="Times New Roman" w:cs="Times New Roman"/>
          <w:sz w:val="28"/>
          <w:szCs w:val="28"/>
        </w:rPr>
        <w:lastRenderedPageBreak/>
        <w:t>appreciation for diversity and nuanced understanding of different cultures. Moreover, language learners develop improved communication skills that transcend linguistic competence, allowing them to effectively navigate social interactions across cultural boundaries. This process cultivates empathy and understanding, enhancing interpersonal relationships</w:t>
      </w:r>
      <w:r w:rsidR="00AB354F">
        <w:rPr>
          <w:rFonts w:ascii="Times New Roman" w:hAnsi="Times New Roman" w:cs="Times New Roman"/>
          <w:sz w:val="28"/>
          <w:szCs w:val="28"/>
        </w:rPr>
        <w:t xml:space="preserve"> (</w:t>
      </w:r>
      <w:proofErr w:type="spellStart"/>
      <w:r w:rsidR="00AB354F">
        <w:rPr>
          <w:rFonts w:ascii="Times New Roman" w:hAnsi="Times New Roman" w:cs="Times New Roman"/>
          <w:sz w:val="28"/>
          <w:szCs w:val="28"/>
        </w:rPr>
        <w:t>Zubiashvili</w:t>
      </w:r>
      <w:proofErr w:type="spellEnd"/>
      <w:r w:rsidR="00AB354F">
        <w:rPr>
          <w:rFonts w:ascii="Times New Roman" w:hAnsi="Times New Roman" w:cs="Times New Roman"/>
          <w:sz w:val="28"/>
          <w:szCs w:val="28"/>
        </w:rPr>
        <w:t xml:space="preserve"> &amp; </w:t>
      </w:r>
      <w:proofErr w:type="spellStart"/>
      <w:r w:rsidR="00AB354F">
        <w:rPr>
          <w:rFonts w:ascii="Times New Roman" w:hAnsi="Times New Roman" w:cs="Times New Roman"/>
          <w:sz w:val="28"/>
          <w:szCs w:val="28"/>
        </w:rPr>
        <w:t>Lavrenko</w:t>
      </w:r>
      <w:proofErr w:type="spellEnd"/>
      <w:r w:rsidR="00AB354F">
        <w:rPr>
          <w:rFonts w:ascii="Times New Roman" w:hAnsi="Times New Roman" w:cs="Times New Roman"/>
          <w:sz w:val="28"/>
          <w:szCs w:val="28"/>
        </w:rPr>
        <w:t>, 2022, p. 39)</w:t>
      </w:r>
      <w:r w:rsidRPr="00422C0D">
        <w:rPr>
          <w:rFonts w:ascii="Times New Roman" w:hAnsi="Times New Roman" w:cs="Times New Roman"/>
          <w:sz w:val="28"/>
          <w:szCs w:val="28"/>
        </w:rPr>
        <w:t>. Additionally, proficiency in foreign languages facilitates the building of global connections, as it enables individuals to connect with people from diverse backgrounds, thereby fostering a broader network of contacts and opportunities for collaboration on a global scale.</w:t>
      </w:r>
    </w:p>
    <w:p w14:paraId="44896FD7" w14:textId="2C2DC4B8" w:rsidR="00422C0D" w:rsidRPr="00422C0D" w:rsidRDefault="00422C0D" w:rsidP="00422C0D">
      <w:pPr>
        <w:spacing w:after="0" w:line="360" w:lineRule="auto"/>
        <w:ind w:firstLine="709"/>
        <w:jc w:val="both"/>
        <w:rPr>
          <w:rFonts w:ascii="Times New Roman" w:hAnsi="Times New Roman" w:cs="Times New Roman"/>
          <w:sz w:val="28"/>
          <w:szCs w:val="28"/>
        </w:rPr>
      </w:pPr>
      <w:r w:rsidRPr="00422C0D">
        <w:rPr>
          <w:rFonts w:ascii="Times New Roman" w:hAnsi="Times New Roman" w:cs="Times New Roman"/>
          <w:sz w:val="28"/>
          <w:szCs w:val="28"/>
        </w:rPr>
        <w:t xml:space="preserve">Language proficiency offers numerous </w:t>
      </w:r>
      <w:r w:rsidRPr="00725100">
        <w:rPr>
          <w:rFonts w:ascii="Times New Roman" w:hAnsi="Times New Roman" w:cs="Times New Roman"/>
          <w:i/>
          <w:iCs/>
          <w:sz w:val="28"/>
          <w:szCs w:val="28"/>
        </w:rPr>
        <w:t>professional benefits</w:t>
      </w:r>
      <w:r w:rsidRPr="00422C0D">
        <w:rPr>
          <w:rFonts w:ascii="Times New Roman" w:hAnsi="Times New Roman" w:cs="Times New Roman"/>
          <w:sz w:val="28"/>
          <w:szCs w:val="28"/>
        </w:rPr>
        <w:t xml:space="preserve"> that are highly sought after in today's globalized workforce. Firstly, multilingual individuals possess enhanced employability due to their ability to communicate effectively with international clients and partners, giving them a competitive edge in the job market. Furthermore, language skills coupled with reflective practices cultivate professional flexibility and mobility, enabling individuals to thrive in diverse work environments and adapt to different job roles and locations. Moreover, the combination of language proficiency and reflective insight empowers individuals to lead effectively in multicultural settings, where they can navigate and manage diverse teams with ease. Lastly, reflective practices promote continuous professional development, encouraging lifelong learning and the ability to stay updated with evolving industry trends, ensuring sustained success in one's career journey</w:t>
      </w:r>
      <w:r w:rsidR="00AB354F">
        <w:rPr>
          <w:rFonts w:ascii="Times New Roman" w:hAnsi="Times New Roman" w:cs="Times New Roman"/>
          <w:sz w:val="28"/>
          <w:szCs w:val="28"/>
        </w:rPr>
        <w:t xml:space="preserve"> (</w:t>
      </w:r>
      <w:proofErr w:type="spellStart"/>
      <w:r w:rsidR="00AB354F">
        <w:rPr>
          <w:rFonts w:ascii="Times New Roman" w:hAnsi="Times New Roman" w:cs="Times New Roman"/>
          <w:sz w:val="28"/>
          <w:szCs w:val="28"/>
        </w:rPr>
        <w:t>Lantolf</w:t>
      </w:r>
      <w:proofErr w:type="spellEnd"/>
      <w:r w:rsidR="00AB354F">
        <w:rPr>
          <w:rFonts w:ascii="Times New Roman" w:hAnsi="Times New Roman" w:cs="Times New Roman"/>
          <w:sz w:val="28"/>
          <w:szCs w:val="28"/>
        </w:rPr>
        <w:t xml:space="preserve"> et al</w:t>
      </w:r>
      <w:r w:rsidRPr="00422C0D">
        <w:rPr>
          <w:rFonts w:ascii="Times New Roman" w:hAnsi="Times New Roman" w:cs="Times New Roman"/>
          <w:sz w:val="28"/>
          <w:szCs w:val="28"/>
        </w:rPr>
        <w:t>.</w:t>
      </w:r>
      <w:r w:rsidR="00AB354F">
        <w:rPr>
          <w:rFonts w:ascii="Times New Roman" w:hAnsi="Times New Roman" w:cs="Times New Roman"/>
          <w:sz w:val="28"/>
          <w:szCs w:val="28"/>
        </w:rPr>
        <w:t>, 2018)</w:t>
      </w:r>
    </w:p>
    <w:p w14:paraId="3CAFA6FE" w14:textId="0A02323C" w:rsidR="00422C0D" w:rsidRDefault="00422C0D" w:rsidP="00422C0D">
      <w:pPr>
        <w:spacing w:after="0" w:line="360" w:lineRule="auto"/>
        <w:ind w:firstLine="709"/>
        <w:jc w:val="both"/>
        <w:rPr>
          <w:rFonts w:ascii="Times New Roman" w:hAnsi="Times New Roman" w:cs="Times New Roman"/>
          <w:sz w:val="28"/>
          <w:szCs w:val="28"/>
        </w:rPr>
      </w:pPr>
      <w:r w:rsidRPr="00422C0D">
        <w:rPr>
          <w:rFonts w:ascii="Times New Roman" w:hAnsi="Times New Roman" w:cs="Times New Roman"/>
          <w:sz w:val="28"/>
          <w:szCs w:val="28"/>
        </w:rPr>
        <w:t xml:space="preserve">Integrating language learning with reflective practices in higher education is a strategic approach that prepares </w:t>
      </w:r>
      <w:proofErr w:type="spellStart"/>
      <w:r w:rsidRPr="00422C0D">
        <w:rPr>
          <w:rFonts w:ascii="Times New Roman" w:hAnsi="Times New Roman" w:cs="Times New Roman"/>
          <w:sz w:val="28"/>
          <w:szCs w:val="28"/>
        </w:rPr>
        <w:t>socionomic</w:t>
      </w:r>
      <w:proofErr w:type="spellEnd"/>
      <w:r w:rsidRPr="00422C0D">
        <w:rPr>
          <w:rFonts w:ascii="Times New Roman" w:hAnsi="Times New Roman" w:cs="Times New Roman"/>
          <w:sz w:val="28"/>
          <w:szCs w:val="28"/>
        </w:rPr>
        <w:t xml:space="preserve"> </w:t>
      </w:r>
      <w:r>
        <w:rPr>
          <w:rFonts w:ascii="Times New Roman" w:hAnsi="Times New Roman" w:cs="Times New Roman"/>
          <w:sz w:val="28"/>
          <w:szCs w:val="28"/>
        </w:rPr>
        <w:t>specialists</w:t>
      </w:r>
      <w:r w:rsidRPr="00422C0D">
        <w:rPr>
          <w:rFonts w:ascii="Times New Roman" w:hAnsi="Times New Roman" w:cs="Times New Roman"/>
          <w:sz w:val="28"/>
          <w:szCs w:val="28"/>
        </w:rPr>
        <w:t xml:space="preserve"> not just academically, but also socially and professionally, for a successful future in an increasingly interconnected world. This combination nurtures well-rounded individuals capable of critical thinking, effective communication and cultural empathy, making them valuable assets in any professional setting.</w:t>
      </w:r>
    </w:p>
    <w:p w14:paraId="74311AD7" w14:textId="78DF1B37" w:rsidR="000E538E" w:rsidRDefault="00024ADA" w:rsidP="000E538E">
      <w:pPr>
        <w:spacing w:after="0" w:line="360" w:lineRule="auto"/>
        <w:ind w:firstLine="709"/>
        <w:jc w:val="both"/>
        <w:rPr>
          <w:rFonts w:ascii="Times New Roman" w:hAnsi="Times New Roman" w:cs="Times New Roman"/>
          <w:sz w:val="28"/>
          <w:szCs w:val="28"/>
        </w:rPr>
      </w:pPr>
      <w:r w:rsidRPr="00024ADA">
        <w:rPr>
          <w:rFonts w:ascii="Times New Roman" w:hAnsi="Times New Roman" w:cs="Times New Roman"/>
          <w:sz w:val="28"/>
          <w:szCs w:val="28"/>
        </w:rPr>
        <w:t xml:space="preserve">The integration of foreign language training into the development of pedagogical reflection for future </w:t>
      </w:r>
      <w:proofErr w:type="spellStart"/>
      <w:r w:rsidRPr="00024ADA">
        <w:rPr>
          <w:rFonts w:ascii="Times New Roman" w:hAnsi="Times New Roman" w:cs="Times New Roman"/>
          <w:sz w:val="28"/>
          <w:szCs w:val="28"/>
        </w:rPr>
        <w:t>socionomic</w:t>
      </w:r>
      <w:proofErr w:type="spellEnd"/>
      <w:r w:rsidRPr="00024ADA">
        <w:rPr>
          <w:rFonts w:ascii="Times New Roman" w:hAnsi="Times New Roman" w:cs="Times New Roman"/>
          <w:sz w:val="28"/>
          <w:szCs w:val="28"/>
        </w:rPr>
        <w:t xml:space="preserve"> professionals calls for a set of key benchmarks. These benchmarks are designed to ensure that such professionals are </w:t>
      </w:r>
      <w:r w:rsidRPr="00024ADA">
        <w:rPr>
          <w:rFonts w:ascii="Times New Roman" w:hAnsi="Times New Roman" w:cs="Times New Roman"/>
          <w:sz w:val="28"/>
          <w:szCs w:val="28"/>
        </w:rPr>
        <w:lastRenderedPageBreak/>
        <w:t>not only linguistically adept but also possess a deep reflective capacity that enhances their pedagogical skills. Here are the essential components encapsulated within these benchmarks:</w:t>
      </w:r>
      <w:r w:rsidR="006852B1">
        <w:rPr>
          <w:rFonts w:ascii="Times New Roman" w:hAnsi="Times New Roman" w:cs="Times New Roman"/>
          <w:sz w:val="28"/>
          <w:szCs w:val="28"/>
        </w:rPr>
        <w:t xml:space="preserve"> i</w:t>
      </w:r>
      <w:r w:rsidR="006852B1" w:rsidRPr="006852B1">
        <w:rPr>
          <w:rFonts w:ascii="Times New Roman" w:hAnsi="Times New Roman" w:cs="Times New Roman"/>
          <w:sz w:val="28"/>
          <w:szCs w:val="28"/>
        </w:rPr>
        <w:t xml:space="preserve">ntercultural </w:t>
      </w:r>
      <w:r w:rsidR="006852B1">
        <w:rPr>
          <w:rFonts w:ascii="Times New Roman" w:hAnsi="Times New Roman" w:cs="Times New Roman"/>
          <w:sz w:val="28"/>
          <w:szCs w:val="28"/>
        </w:rPr>
        <w:t>c</w:t>
      </w:r>
      <w:r w:rsidR="006852B1" w:rsidRPr="006852B1">
        <w:rPr>
          <w:rFonts w:ascii="Times New Roman" w:hAnsi="Times New Roman" w:cs="Times New Roman"/>
          <w:sz w:val="28"/>
          <w:szCs w:val="28"/>
        </w:rPr>
        <w:t>ompetence</w:t>
      </w:r>
      <w:r w:rsidR="006852B1">
        <w:rPr>
          <w:rFonts w:ascii="Times New Roman" w:hAnsi="Times New Roman" w:cs="Times New Roman"/>
          <w:sz w:val="28"/>
          <w:szCs w:val="28"/>
        </w:rPr>
        <w:t>, a</w:t>
      </w:r>
      <w:r w:rsidR="006852B1" w:rsidRPr="006852B1">
        <w:rPr>
          <w:rFonts w:ascii="Times New Roman" w:hAnsi="Times New Roman" w:cs="Times New Roman"/>
          <w:sz w:val="28"/>
          <w:szCs w:val="28"/>
        </w:rPr>
        <w:t xml:space="preserve">dvanced </w:t>
      </w:r>
      <w:r w:rsidR="006852B1">
        <w:rPr>
          <w:rFonts w:ascii="Times New Roman" w:hAnsi="Times New Roman" w:cs="Times New Roman"/>
          <w:sz w:val="28"/>
          <w:szCs w:val="28"/>
        </w:rPr>
        <w:t>c</w:t>
      </w:r>
      <w:r w:rsidR="006852B1" w:rsidRPr="006852B1">
        <w:rPr>
          <w:rFonts w:ascii="Times New Roman" w:hAnsi="Times New Roman" w:cs="Times New Roman"/>
          <w:sz w:val="28"/>
          <w:szCs w:val="28"/>
        </w:rPr>
        <w:t xml:space="preserve">ognitive and </w:t>
      </w:r>
      <w:r w:rsidR="006852B1">
        <w:rPr>
          <w:rFonts w:ascii="Times New Roman" w:hAnsi="Times New Roman" w:cs="Times New Roman"/>
          <w:sz w:val="28"/>
          <w:szCs w:val="28"/>
        </w:rPr>
        <w:t>m</w:t>
      </w:r>
      <w:r w:rsidR="006852B1" w:rsidRPr="006852B1">
        <w:rPr>
          <w:rFonts w:ascii="Times New Roman" w:hAnsi="Times New Roman" w:cs="Times New Roman"/>
          <w:sz w:val="28"/>
          <w:szCs w:val="28"/>
        </w:rPr>
        <w:t xml:space="preserve">etacognitive </w:t>
      </w:r>
      <w:r w:rsidR="006852B1">
        <w:rPr>
          <w:rFonts w:ascii="Times New Roman" w:hAnsi="Times New Roman" w:cs="Times New Roman"/>
          <w:sz w:val="28"/>
          <w:szCs w:val="28"/>
        </w:rPr>
        <w:t>a</w:t>
      </w:r>
      <w:r w:rsidR="006852B1" w:rsidRPr="006852B1">
        <w:rPr>
          <w:rFonts w:ascii="Times New Roman" w:hAnsi="Times New Roman" w:cs="Times New Roman"/>
          <w:sz w:val="28"/>
          <w:szCs w:val="28"/>
        </w:rPr>
        <w:t>bilities</w:t>
      </w:r>
      <w:r w:rsidR="00165B96">
        <w:rPr>
          <w:rFonts w:ascii="Times New Roman" w:hAnsi="Times New Roman" w:cs="Times New Roman"/>
          <w:sz w:val="28"/>
          <w:szCs w:val="28"/>
        </w:rPr>
        <w:t>, r</w:t>
      </w:r>
      <w:r w:rsidR="00165B96" w:rsidRPr="00165B96">
        <w:rPr>
          <w:rFonts w:ascii="Times New Roman" w:hAnsi="Times New Roman" w:cs="Times New Roman"/>
          <w:sz w:val="28"/>
          <w:szCs w:val="28"/>
        </w:rPr>
        <w:t xml:space="preserve">eflective </w:t>
      </w:r>
      <w:r w:rsidR="00165B96">
        <w:rPr>
          <w:rFonts w:ascii="Times New Roman" w:hAnsi="Times New Roman" w:cs="Times New Roman"/>
          <w:sz w:val="28"/>
          <w:szCs w:val="28"/>
        </w:rPr>
        <w:t>p</w:t>
      </w:r>
      <w:r w:rsidR="00165B96" w:rsidRPr="00165B96">
        <w:rPr>
          <w:rFonts w:ascii="Times New Roman" w:hAnsi="Times New Roman" w:cs="Times New Roman"/>
          <w:sz w:val="28"/>
          <w:szCs w:val="28"/>
        </w:rPr>
        <w:t xml:space="preserve">ractice </w:t>
      </w:r>
      <w:r w:rsidR="009B58EF" w:rsidRPr="009B58EF">
        <w:rPr>
          <w:rFonts w:ascii="Times New Roman" w:hAnsi="Times New Roman" w:cs="Times New Roman"/>
          <w:sz w:val="28"/>
          <w:szCs w:val="28"/>
        </w:rPr>
        <w:t>in foreign language training</w:t>
      </w:r>
      <w:r w:rsidR="00165B96">
        <w:rPr>
          <w:rFonts w:ascii="Times New Roman" w:hAnsi="Times New Roman" w:cs="Times New Roman"/>
          <w:sz w:val="28"/>
          <w:szCs w:val="28"/>
        </w:rPr>
        <w:t>, l</w:t>
      </w:r>
      <w:r w:rsidR="00165B96" w:rsidRPr="00165B96">
        <w:rPr>
          <w:rFonts w:ascii="Times New Roman" w:hAnsi="Times New Roman" w:cs="Times New Roman"/>
          <w:sz w:val="28"/>
          <w:szCs w:val="28"/>
        </w:rPr>
        <w:t xml:space="preserve">anguage </w:t>
      </w:r>
      <w:r w:rsidR="00165B96">
        <w:rPr>
          <w:rFonts w:ascii="Times New Roman" w:hAnsi="Times New Roman" w:cs="Times New Roman"/>
          <w:sz w:val="28"/>
          <w:szCs w:val="28"/>
        </w:rPr>
        <w:t>p</w:t>
      </w:r>
      <w:r w:rsidR="00165B96" w:rsidRPr="00165B96">
        <w:rPr>
          <w:rFonts w:ascii="Times New Roman" w:hAnsi="Times New Roman" w:cs="Times New Roman"/>
          <w:sz w:val="28"/>
          <w:szCs w:val="28"/>
        </w:rPr>
        <w:t xml:space="preserve">roficiency as a </w:t>
      </w:r>
      <w:r w:rsidR="00165B96">
        <w:rPr>
          <w:rFonts w:ascii="Times New Roman" w:hAnsi="Times New Roman" w:cs="Times New Roman"/>
          <w:sz w:val="28"/>
          <w:szCs w:val="28"/>
        </w:rPr>
        <w:t>t</w:t>
      </w:r>
      <w:r w:rsidR="00165B96" w:rsidRPr="00165B96">
        <w:rPr>
          <w:rFonts w:ascii="Times New Roman" w:hAnsi="Times New Roman" w:cs="Times New Roman"/>
          <w:sz w:val="28"/>
          <w:szCs w:val="28"/>
        </w:rPr>
        <w:t xml:space="preserve">ool for </w:t>
      </w:r>
      <w:r w:rsidR="00165B96">
        <w:rPr>
          <w:rFonts w:ascii="Times New Roman" w:hAnsi="Times New Roman" w:cs="Times New Roman"/>
          <w:sz w:val="28"/>
          <w:szCs w:val="28"/>
        </w:rPr>
        <w:t>p</w:t>
      </w:r>
      <w:r w:rsidR="00165B96" w:rsidRPr="00165B96">
        <w:rPr>
          <w:rFonts w:ascii="Times New Roman" w:hAnsi="Times New Roman" w:cs="Times New Roman"/>
          <w:sz w:val="28"/>
          <w:szCs w:val="28"/>
        </w:rPr>
        <w:t xml:space="preserve">edagogical </w:t>
      </w:r>
      <w:r w:rsidR="00165B96">
        <w:rPr>
          <w:rFonts w:ascii="Times New Roman" w:hAnsi="Times New Roman" w:cs="Times New Roman"/>
          <w:sz w:val="28"/>
          <w:szCs w:val="28"/>
        </w:rPr>
        <w:t>i</w:t>
      </w:r>
      <w:r w:rsidR="00165B96" w:rsidRPr="00165B96">
        <w:rPr>
          <w:rFonts w:ascii="Times New Roman" w:hAnsi="Times New Roman" w:cs="Times New Roman"/>
          <w:sz w:val="28"/>
          <w:szCs w:val="28"/>
        </w:rPr>
        <w:t>nnovation</w:t>
      </w:r>
      <w:r w:rsidR="00165B96">
        <w:rPr>
          <w:rFonts w:ascii="Times New Roman" w:hAnsi="Times New Roman" w:cs="Times New Roman"/>
          <w:sz w:val="28"/>
          <w:szCs w:val="28"/>
        </w:rPr>
        <w:t>, p</w:t>
      </w:r>
      <w:r w:rsidR="00165B96" w:rsidRPr="00165B96">
        <w:rPr>
          <w:rFonts w:ascii="Times New Roman" w:hAnsi="Times New Roman" w:cs="Times New Roman"/>
          <w:sz w:val="28"/>
          <w:szCs w:val="28"/>
        </w:rPr>
        <w:t xml:space="preserve">rofessional </w:t>
      </w:r>
      <w:r w:rsidR="00165B96">
        <w:rPr>
          <w:rFonts w:ascii="Times New Roman" w:hAnsi="Times New Roman" w:cs="Times New Roman"/>
          <w:sz w:val="28"/>
          <w:szCs w:val="28"/>
        </w:rPr>
        <w:t>d</w:t>
      </w:r>
      <w:r w:rsidR="00165B96" w:rsidRPr="00165B96">
        <w:rPr>
          <w:rFonts w:ascii="Times New Roman" w:hAnsi="Times New Roman" w:cs="Times New Roman"/>
          <w:sz w:val="28"/>
          <w:szCs w:val="28"/>
        </w:rPr>
        <w:t xml:space="preserve">evelopment and </w:t>
      </w:r>
      <w:r w:rsidR="00165B96">
        <w:rPr>
          <w:rFonts w:ascii="Times New Roman" w:hAnsi="Times New Roman" w:cs="Times New Roman"/>
          <w:sz w:val="28"/>
          <w:szCs w:val="28"/>
        </w:rPr>
        <w:t>l</w:t>
      </w:r>
      <w:r w:rsidR="00165B96" w:rsidRPr="00165B96">
        <w:rPr>
          <w:rFonts w:ascii="Times New Roman" w:hAnsi="Times New Roman" w:cs="Times New Roman"/>
          <w:sz w:val="28"/>
          <w:szCs w:val="28"/>
        </w:rPr>
        <w:t xml:space="preserve">ifelong </w:t>
      </w:r>
      <w:r w:rsidR="00165B96">
        <w:rPr>
          <w:rFonts w:ascii="Times New Roman" w:hAnsi="Times New Roman" w:cs="Times New Roman"/>
          <w:sz w:val="28"/>
          <w:szCs w:val="28"/>
        </w:rPr>
        <w:t>l</w:t>
      </w:r>
      <w:r w:rsidR="00165B96" w:rsidRPr="00165B96">
        <w:rPr>
          <w:rFonts w:ascii="Times New Roman" w:hAnsi="Times New Roman" w:cs="Times New Roman"/>
          <w:sz w:val="28"/>
          <w:szCs w:val="28"/>
        </w:rPr>
        <w:t>earning</w:t>
      </w:r>
      <w:r w:rsidR="00165B96">
        <w:rPr>
          <w:rFonts w:ascii="Times New Roman" w:hAnsi="Times New Roman" w:cs="Times New Roman"/>
          <w:sz w:val="28"/>
          <w:szCs w:val="28"/>
        </w:rPr>
        <w:t xml:space="preserve">. </w:t>
      </w:r>
    </w:p>
    <w:p w14:paraId="68D17675" w14:textId="7DED11AB" w:rsidR="00024ADA" w:rsidRPr="00024ADA" w:rsidRDefault="000E538E" w:rsidP="000E538E">
      <w:pPr>
        <w:spacing w:after="0" w:line="360" w:lineRule="auto"/>
        <w:ind w:firstLine="709"/>
        <w:jc w:val="both"/>
        <w:rPr>
          <w:rFonts w:ascii="Times New Roman" w:hAnsi="Times New Roman" w:cs="Times New Roman"/>
          <w:sz w:val="28"/>
          <w:szCs w:val="28"/>
        </w:rPr>
      </w:pPr>
      <w:r w:rsidRPr="000E538E">
        <w:rPr>
          <w:rFonts w:ascii="Times New Roman" w:hAnsi="Times New Roman" w:cs="Times New Roman"/>
          <w:sz w:val="28"/>
          <w:szCs w:val="28"/>
        </w:rPr>
        <w:t xml:space="preserve">The integration of </w:t>
      </w:r>
      <w:r w:rsidRPr="000E538E">
        <w:rPr>
          <w:rFonts w:ascii="Times New Roman" w:hAnsi="Times New Roman" w:cs="Times New Roman"/>
          <w:i/>
          <w:iCs/>
          <w:sz w:val="28"/>
          <w:szCs w:val="28"/>
        </w:rPr>
        <w:t>intercultural competence</w:t>
      </w:r>
      <w:r w:rsidRPr="000E538E">
        <w:rPr>
          <w:rFonts w:ascii="Times New Roman" w:hAnsi="Times New Roman" w:cs="Times New Roman"/>
          <w:sz w:val="28"/>
          <w:szCs w:val="28"/>
        </w:rPr>
        <w:t xml:space="preserve"> within the pedagogical framework for future </w:t>
      </w:r>
      <w:proofErr w:type="spellStart"/>
      <w:r w:rsidRPr="000E538E">
        <w:rPr>
          <w:rFonts w:ascii="Times New Roman" w:hAnsi="Times New Roman" w:cs="Times New Roman"/>
          <w:sz w:val="28"/>
          <w:szCs w:val="28"/>
        </w:rPr>
        <w:t>socionomic</w:t>
      </w:r>
      <w:proofErr w:type="spellEnd"/>
      <w:r w:rsidRPr="000E538E">
        <w:rPr>
          <w:rFonts w:ascii="Times New Roman" w:hAnsi="Times New Roman" w:cs="Times New Roman"/>
          <w:sz w:val="28"/>
          <w:szCs w:val="28"/>
        </w:rPr>
        <w:t xml:space="preserve"> professionals during foreign language training is essential for their development. This approach not only enhances their linguistic skills but also equips them with vital capabilities for navigating the complexities of globally diverse societies. It involves a deep understanding and empathetic engagement with different cultures beyond mere knowledge of cultural facts, fostering mutual respect and understanding through reflective observation, cultural immersion and curriculum integration. Developing intercultural communication skills is crucial, emphasizing language proficiency, empathy, openness and conflict resolution to engage effectively across cultural divides</w:t>
      </w:r>
      <w:r w:rsidR="00AB354F">
        <w:rPr>
          <w:rFonts w:ascii="Times New Roman" w:hAnsi="Times New Roman" w:cs="Times New Roman"/>
          <w:sz w:val="28"/>
          <w:szCs w:val="28"/>
        </w:rPr>
        <w:t xml:space="preserve"> (Berardo &amp; Deardoff, 2012)</w:t>
      </w:r>
      <w:r w:rsidRPr="000E538E">
        <w:rPr>
          <w:rFonts w:ascii="Times New Roman" w:hAnsi="Times New Roman" w:cs="Times New Roman"/>
          <w:sz w:val="28"/>
          <w:szCs w:val="28"/>
        </w:rPr>
        <w:t>. To implement this, educational programs can incorporate collaborative projects, reflective practices, and interactive technologies, preparing professionals to contribute positively in a globalized context while facilitating personal growth and a broader understanding of the world.</w:t>
      </w:r>
    </w:p>
    <w:p w14:paraId="1625990C" w14:textId="42B65529" w:rsidR="00024ADA" w:rsidRPr="00024ADA" w:rsidRDefault="00112692" w:rsidP="00112692">
      <w:pPr>
        <w:spacing w:after="0" w:line="360" w:lineRule="auto"/>
        <w:ind w:firstLine="709"/>
        <w:jc w:val="both"/>
        <w:rPr>
          <w:rFonts w:ascii="Times New Roman" w:hAnsi="Times New Roman" w:cs="Times New Roman"/>
          <w:sz w:val="28"/>
          <w:szCs w:val="28"/>
        </w:rPr>
      </w:pPr>
      <w:r w:rsidRPr="00112692">
        <w:rPr>
          <w:rFonts w:ascii="Times New Roman" w:hAnsi="Times New Roman" w:cs="Times New Roman"/>
          <w:sz w:val="28"/>
          <w:szCs w:val="28"/>
        </w:rPr>
        <w:t xml:space="preserve">Enhancing </w:t>
      </w:r>
      <w:r w:rsidRPr="00112692">
        <w:rPr>
          <w:rFonts w:ascii="Times New Roman" w:hAnsi="Times New Roman" w:cs="Times New Roman"/>
          <w:i/>
          <w:iCs/>
          <w:sz w:val="28"/>
          <w:szCs w:val="28"/>
        </w:rPr>
        <w:t>the cognitive and metacognitive capabilities</w:t>
      </w:r>
      <w:r w:rsidRPr="00112692">
        <w:rPr>
          <w:rFonts w:ascii="Times New Roman" w:hAnsi="Times New Roman" w:cs="Times New Roman"/>
          <w:sz w:val="28"/>
          <w:szCs w:val="28"/>
        </w:rPr>
        <w:t xml:space="preserve"> of future </w:t>
      </w:r>
      <w:proofErr w:type="spellStart"/>
      <w:r w:rsidRPr="00112692">
        <w:rPr>
          <w:rFonts w:ascii="Times New Roman" w:hAnsi="Times New Roman" w:cs="Times New Roman"/>
          <w:sz w:val="28"/>
          <w:szCs w:val="28"/>
        </w:rPr>
        <w:t>socionomic</w:t>
      </w:r>
      <w:proofErr w:type="spellEnd"/>
      <w:r w:rsidRPr="00112692">
        <w:rPr>
          <w:rFonts w:ascii="Times New Roman" w:hAnsi="Times New Roman" w:cs="Times New Roman"/>
          <w:sz w:val="28"/>
          <w:szCs w:val="28"/>
        </w:rPr>
        <w:t xml:space="preserve"> professionals through foreign language training is essential for navigating the global professional landscape. Learning a second language not only boosts linguistic skills but also cognitive development and self-regulated learning abilities. Bilingual individuals often have better memory, attention, problem-solving skills and multitasking abilities due to the constant management of two linguistic systems. These cognitive advantages are crucial for professional tasks involving complex decision-making and problem-solving. Moreover, foreign language training enhances metacognitive strategies like planning, monitoring learning progress and evaluating the effectiveness of learning strategies, allowing for adjustments to optimize learning. Educators can promote these abilities through reflective journals, </w:t>
      </w:r>
      <w:r w:rsidRPr="00112692">
        <w:rPr>
          <w:rFonts w:ascii="Times New Roman" w:hAnsi="Times New Roman" w:cs="Times New Roman"/>
          <w:sz w:val="28"/>
          <w:szCs w:val="28"/>
        </w:rPr>
        <w:lastRenderedPageBreak/>
        <w:t xml:space="preserve">peer teaching, strategic learning workshops and providing feedback for self-assessment. This holistic approach not only improves language proficiency but also equips learners with critical cognitive flexibility, problem-solving skills and the autonomy needed for professional and personal success, making foreign language training a transformative component of education for future </w:t>
      </w:r>
      <w:proofErr w:type="spellStart"/>
      <w:r w:rsidRPr="00112692">
        <w:rPr>
          <w:rFonts w:ascii="Times New Roman" w:hAnsi="Times New Roman" w:cs="Times New Roman"/>
          <w:sz w:val="28"/>
          <w:szCs w:val="28"/>
        </w:rPr>
        <w:t>socionomic</w:t>
      </w:r>
      <w:proofErr w:type="spellEnd"/>
      <w:r w:rsidRPr="00112692">
        <w:rPr>
          <w:rFonts w:ascii="Times New Roman" w:hAnsi="Times New Roman" w:cs="Times New Roman"/>
          <w:sz w:val="28"/>
          <w:szCs w:val="28"/>
        </w:rPr>
        <w:t xml:space="preserve"> professionals</w:t>
      </w:r>
      <w:r w:rsidR="00AB354F">
        <w:rPr>
          <w:rFonts w:ascii="Times New Roman" w:hAnsi="Times New Roman" w:cs="Times New Roman"/>
          <w:sz w:val="28"/>
          <w:szCs w:val="28"/>
        </w:rPr>
        <w:t xml:space="preserve"> (</w:t>
      </w:r>
      <w:r w:rsidR="00AB354F" w:rsidRPr="00AB354F">
        <w:rPr>
          <w:rFonts w:ascii="Times New Roman" w:hAnsi="Times New Roman" w:cs="Times New Roman"/>
          <w:sz w:val="28"/>
          <w:szCs w:val="28"/>
        </w:rPr>
        <w:t>Norman</w:t>
      </w:r>
      <w:r w:rsidR="00AB354F">
        <w:rPr>
          <w:rFonts w:ascii="Times New Roman" w:hAnsi="Times New Roman" w:cs="Times New Roman"/>
          <w:sz w:val="28"/>
          <w:szCs w:val="28"/>
        </w:rPr>
        <w:t xml:space="preserve"> </w:t>
      </w:r>
      <w:r w:rsidR="00AB354F" w:rsidRPr="00AB354F">
        <w:rPr>
          <w:rFonts w:ascii="Times New Roman" w:hAnsi="Times New Roman" w:cs="Times New Roman"/>
          <w:sz w:val="28"/>
          <w:szCs w:val="28"/>
        </w:rPr>
        <w:t>&amp; Furnes,</w:t>
      </w:r>
      <w:r w:rsidR="00AB354F">
        <w:rPr>
          <w:rFonts w:ascii="Times New Roman" w:hAnsi="Times New Roman" w:cs="Times New Roman"/>
          <w:sz w:val="28"/>
          <w:szCs w:val="28"/>
        </w:rPr>
        <w:t xml:space="preserve"> </w:t>
      </w:r>
      <w:r w:rsidR="00AB354F" w:rsidRPr="00AB354F">
        <w:rPr>
          <w:rFonts w:ascii="Times New Roman" w:hAnsi="Times New Roman" w:cs="Times New Roman"/>
          <w:sz w:val="28"/>
          <w:szCs w:val="28"/>
        </w:rPr>
        <w:t>2016</w:t>
      </w:r>
      <w:r w:rsidR="00AB354F">
        <w:rPr>
          <w:rFonts w:ascii="Times New Roman" w:hAnsi="Times New Roman" w:cs="Times New Roman"/>
          <w:sz w:val="28"/>
          <w:szCs w:val="28"/>
        </w:rPr>
        <w:t>, p. 187</w:t>
      </w:r>
      <w:r w:rsidR="00AB354F" w:rsidRPr="00AB354F">
        <w:rPr>
          <w:rFonts w:ascii="Times New Roman" w:hAnsi="Times New Roman" w:cs="Times New Roman"/>
          <w:sz w:val="28"/>
          <w:szCs w:val="28"/>
        </w:rPr>
        <w:t>).</w:t>
      </w:r>
    </w:p>
    <w:p w14:paraId="73D3505F" w14:textId="503E4C22" w:rsidR="00024ADA" w:rsidRPr="00024ADA" w:rsidRDefault="00112692" w:rsidP="00024ADA">
      <w:pPr>
        <w:spacing w:after="0" w:line="360" w:lineRule="auto"/>
        <w:ind w:firstLine="709"/>
        <w:jc w:val="both"/>
        <w:rPr>
          <w:rFonts w:ascii="Times New Roman" w:hAnsi="Times New Roman" w:cs="Times New Roman"/>
          <w:sz w:val="28"/>
          <w:szCs w:val="28"/>
        </w:rPr>
      </w:pPr>
      <w:r w:rsidRPr="00112692">
        <w:rPr>
          <w:rFonts w:ascii="Times New Roman" w:hAnsi="Times New Roman" w:cs="Times New Roman"/>
          <w:i/>
          <w:iCs/>
          <w:sz w:val="28"/>
          <w:szCs w:val="28"/>
        </w:rPr>
        <w:t xml:space="preserve">Reflective practice in foreign language training for future </w:t>
      </w:r>
      <w:proofErr w:type="spellStart"/>
      <w:r w:rsidRPr="00112692">
        <w:rPr>
          <w:rFonts w:ascii="Times New Roman" w:hAnsi="Times New Roman" w:cs="Times New Roman"/>
          <w:i/>
          <w:iCs/>
          <w:sz w:val="28"/>
          <w:szCs w:val="28"/>
        </w:rPr>
        <w:t>socionomic</w:t>
      </w:r>
      <w:proofErr w:type="spellEnd"/>
      <w:r w:rsidRPr="00112692">
        <w:rPr>
          <w:rFonts w:ascii="Times New Roman" w:hAnsi="Times New Roman" w:cs="Times New Roman"/>
          <w:i/>
          <w:iCs/>
          <w:sz w:val="28"/>
          <w:szCs w:val="28"/>
        </w:rPr>
        <w:t xml:space="preserve"> professionals</w:t>
      </w:r>
      <w:r w:rsidRPr="00112692">
        <w:rPr>
          <w:rFonts w:ascii="Times New Roman" w:hAnsi="Times New Roman" w:cs="Times New Roman"/>
          <w:sz w:val="28"/>
          <w:szCs w:val="28"/>
        </w:rPr>
        <w:t xml:space="preserve"> is a holistic approach that integrates critical self-examination of teaching practices, beliefs and biases with the strategic application of these insights to improve pedagogical effectiveness and student learning experiences. This process emphasizes identifying and confronting personal biases, systematically evaluating teaching method</w:t>
      </w:r>
      <w:r w:rsidR="001C5D3D">
        <w:rPr>
          <w:rFonts w:ascii="Times New Roman" w:hAnsi="Times New Roman" w:cs="Times New Roman"/>
          <w:sz w:val="28"/>
          <w:szCs w:val="28"/>
        </w:rPr>
        <w:t>s</w:t>
      </w:r>
      <w:r w:rsidRPr="00112692">
        <w:rPr>
          <w:rFonts w:ascii="Times New Roman" w:hAnsi="Times New Roman" w:cs="Times New Roman"/>
          <w:sz w:val="28"/>
          <w:szCs w:val="28"/>
        </w:rPr>
        <w:t xml:space="preserve"> and reassessing beliefs about language learning, especially in the context of cultural differences. The application of reflective insights involves making informed pedagogical decisions, adapting teaching strategies to the diverse needs of learners, enhancing student engagement through culturally inclusive content and interactive practices, and continually refining teaching methods to improve learning outcomes, including linguistic proficiency, intercultural competence and critical thinking. Effective implementation of reflective practice requires regular dedicated reflection time, structured frameworks for guided reflection, fostering an institutional culture of continuous improvement and using reflection as a basis for assessment and feedback. This comprehensive, reflective approach not only fosters personal and professional growth among educators but also ensures a more effective, inclusive and culturally responsive educational environment</w:t>
      </w:r>
      <w:r w:rsidR="004E00D4">
        <w:rPr>
          <w:rFonts w:ascii="Times New Roman" w:hAnsi="Times New Roman" w:cs="Times New Roman"/>
          <w:sz w:val="28"/>
          <w:szCs w:val="28"/>
        </w:rPr>
        <w:t xml:space="preserve"> (</w:t>
      </w:r>
      <w:proofErr w:type="spellStart"/>
      <w:r w:rsidR="004E00D4" w:rsidRPr="004E00D4">
        <w:rPr>
          <w:rFonts w:ascii="Times New Roman" w:hAnsi="Times New Roman" w:cs="Times New Roman"/>
          <w:sz w:val="28"/>
          <w:szCs w:val="28"/>
        </w:rPr>
        <w:t>Guban-Caisido</w:t>
      </w:r>
      <w:proofErr w:type="spellEnd"/>
      <w:r w:rsidR="004E00D4" w:rsidRPr="004E00D4">
        <w:rPr>
          <w:rFonts w:ascii="Times New Roman" w:hAnsi="Times New Roman" w:cs="Times New Roman"/>
          <w:sz w:val="28"/>
          <w:szCs w:val="28"/>
        </w:rPr>
        <w:t>, 2020</w:t>
      </w:r>
      <w:r w:rsidR="004E00D4">
        <w:rPr>
          <w:rFonts w:ascii="Times New Roman" w:hAnsi="Times New Roman" w:cs="Times New Roman"/>
          <w:sz w:val="28"/>
          <w:szCs w:val="28"/>
        </w:rPr>
        <w:t>, p. 98</w:t>
      </w:r>
      <w:r w:rsidR="004E00D4" w:rsidRPr="004E00D4">
        <w:rPr>
          <w:rFonts w:ascii="Times New Roman" w:hAnsi="Times New Roman" w:cs="Times New Roman"/>
          <w:sz w:val="28"/>
          <w:szCs w:val="28"/>
        </w:rPr>
        <w:t>).</w:t>
      </w:r>
    </w:p>
    <w:p w14:paraId="0B23EE61" w14:textId="00FBA785" w:rsidR="009B58EF" w:rsidRPr="009B58EF" w:rsidRDefault="009B58EF" w:rsidP="009B58EF">
      <w:pPr>
        <w:spacing w:after="0" w:line="360" w:lineRule="auto"/>
        <w:ind w:firstLine="709"/>
        <w:jc w:val="both"/>
        <w:rPr>
          <w:rFonts w:ascii="Times New Roman" w:hAnsi="Times New Roman" w:cs="Times New Roman"/>
          <w:sz w:val="28"/>
          <w:szCs w:val="28"/>
        </w:rPr>
      </w:pPr>
      <w:r w:rsidRPr="009B58EF">
        <w:rPr>
          <w:rFonts w:ascii="Times New Roman" w:hAnsi="Times New Roman" w:cs="Times New Roman"/>
          <w:sz w:val="28"/>
          <w:szCs w:val="28"/>
        </w:rPr>
        <w:t xml:space="preserve">Harnessing </w:t>
      </w:r>
      <w:r w:rsidRPr="009B58EF">
        <w:rPr>
          <w:rFonts w:ascii="Times New Roman" w:hAnsi="Times New Roman" w:cs="Times New Roman"/>
          <w:i/>
          <w:iCs/>
          <w:sz w:val="28"/>
          <w:szCs w:val="28"/>
        </w:rPr>
        <w:t>language proficiency for pedagogical innovation</w:t>
      </w:r>
      <w:r w:rsidRPr="009B58EF">
        <w:rPr>
          <w:rFonts w:ascii="Times New Roman" w:hAnsi="Times New Roman" w:cs="Times New Roman"/>
          <w:sz w:val="28"/>
          <w:szCs w:val="28"/>
        </w:rPr>
        <w:t xml:space="preserve"> transforms educational experiences, crucially in training future </w:t>
      </w:r>
      <w:proofErr w:type="spellStart"/>
      <w:r w:rsidRPr="009B58EF">
        <w:rPr>
          <w:rFonts w:ascii="Times New Roman" w:hAnsi="Times New Roman" w:cs="Times New Roman"/>
          <w:sz w:val="28"/>
          <w:szCs w:val="28"/>
        </w:rPr>
        <w:t>socionomic</w:t>
      </w:r>
      <w:proofErr w:type="spellEnd"/>
      <w:r w:rsidRPr="009B58EF">
        <w:rPr>
          <w:rFonts w:ascii="Times New Roman" w:hAnsi="Times New Roman" w:cs="Times New Roman"/>
          <w:sz w:val="28"/>
          <w:szCs w:val="28"/>
        </w:rPr>
        <w:t xml:space="preserve"> professionals. Gaining foreign language proficiency not only boosts personal communication but also elevates teaching, enabling more immersive, culturally enriched learning</w:t>
      </w:r>
      <w:r w:rsidR="00F37758">
        <w:rPr>
          <w:rFonts w:ascii="Times New Roman" w:hAnsi="Times New Roman" w:cs="Times New Roman"/>
          <w:sz w:val="28"/>
          <w:szCs w:val="28"/>
        </w:rPr>
        <w:t xml:space="preserve"> (Kravchyna, 2022, p 40)</w:t>
      </w:r>
      <w:r w:rsidRPr="009B58EF">
        <w:rPr>
          <w:rFonts w:ascii="Times New Roman" w:hAnsi="Times New Roman" w:cs="Times New Roman"/>
          <w:sz w:val="28"/>
          <w:szCs w:val="28"/>
        </w:rPr>
        <w:t xml:space="preserve">. Mastery of a foreign language expands pedagogical scope, allowing educators to create immersive environments, integrate authentic materials </w:t>
      </w:r>
      <w:r w:rsidRPr="009B58EF">
        <w:rPr>
          <w:rFonts w:ascii="Times New Roman" w:hAnsi="Times New Roman" w:cs="Times New Roman"/>
          <w:sz w:val="28"/>
          <w:szCs w:val="28"/>
        </w:rPr>
        <w:lastRenderedPageBreak/>
        <w:t>and offer cross-cultural insights, thereby enhancing linguistic and cultural competencies. Pedagogical adaptability involves using language skills to develop innovative teaching methods suited to diverse student needs, accommodating various learning styles, and leveraging technology, enhancing language skills and cultural understanding</w:t>
      </w:r>
      <w:r w:rsidR="004E00D4">
        <w:rPr>
          <w:rFonts w:ascii="Times New Roman" w:hAnsi="Times New Roman" w:cs="Times New Roman"/>
          <w:sz w:val="28"/>
          <w:szCs w:val="28"/>
        </w:rPr>
        <w:t xml:space="preserve"> (</w:t>
      </w:r>
      <w:proofErr w:type="spellStart"/>
      <w:r w:rsidR="004E00D4" w:rsidRPr="004E00D4">
        <w:rPr>
          <w:rFonts w:ascii="Times New Roman" w:hAnsi="Times New Roman" w:cs="Times New Roman"/>
          <w:sz w:val="28"/>
          <w:szCs w:val="28"/>
        </w:rPr>
        <w:t>Lantolf</w:t>
      </w:r>
      <w:proofErr w:type="spellEnd"/>
      <w:r w:rsidR="004E00D4">
        <w:rPr>
          <w:rFonts w:ascii="Times New Roman" w:hAnsi="Times New Roman" w:cs="Times New Roman"/>
          <w:sz w:val="28"/>
          <w:szCs w:val="28"/>
        </w:rPr>
        <w:t xml:space="preserve"> et al., </w:t>
      </w:r>
      <w:r w:rsidR="004E00D4" w:rsidRPr="004E00D4">
        <w:rPr>
          <w:rFonts w:ascii="Times New Roman" w:hAnsi="Times New Roman" w:cs="Times New Roman"/>
          <w:sz w:val="28"/>
          <w:szCs w:val="28"/>
        </w:rPr>
        <w:t>2018).</w:t>
      </w:r>
      <w:r w:rsidR="004E00D4">
        <w:rPr>
          <w:rFonts w:ascii="Times New Roman" w:hAnsi="Times New Roman" w:cs="Times New Roman"/>
          <w:sz w:val="28"/>
          <w:szCs w:val="28"/>
        </w:rPr>
        <w:t xml:space="preserve"> </w:t>
      </w:r>
      <w:r w:rsidRPr="009B58EF">
        <w:rPr>
          <w:rFonts w:ascii="Times New Roman" w:hAnsi="Times New Roman" w:cs="Times New Roman"/>
          <w:sz w:val="28"/>
          <w:szCs w:val="28"/>
        </w:rPr>
        <w:t>Cultivating this proficiency and innovation involves continuous professional development, collaborative exchanges, student-centered design, and reflective practice, enriching the learning experience and equipping students with the skills and awareness needed for success in a globalized, multilingual world.</w:t>
      </w:r>
    </w:p>
    <w:p w14:paraId="12089B36" w14:textId="515653C2" w:rsidR="00EA2DBF" w:rsidRPr="00EA2DBF" w:rsidRDefault="00EA2DBF" w:rsidP="00EA2DBF">
      <w:pPr>
        <w:spacing w:after="0" w:line="360" w:lineRule="auto"/>
        <w:ind w:firstLine="709"/>
        <w:jc w:val="both"/>
        <w:rPr>
          <w:rFonts w:ascii="Times New Roman" w:hAnsi="Times New Roman" w:cs="Times New Roman"/>
          <w:sz w:val="28"/>
          <w:szCs w:val="28"/>
        </w:rPr>
      </w:pPr>
      <w:r w:rsidRPr="00EA2DBF">
        <w:rPr>
          <w:rFonts w:ascii="Times New Roman" w:hAnsi="Times New Roman" w:cs="Times New Roman"/>
          <w:i/>
          <w:iCs/>
          <w:sz w:val="28"/>
          <w:szCs w:val="28"/>
        </w:rPr>
        <w:t>Professional development and lifelong learning</w:t>
      </w:r>
      <w:r w:rsidRPr="00EA2DBF">
        <w:rPr>
          <w:rFonts w:ascii="Times New Roman" w:hAnsi="Times New Roman" w:cs="Times New Roman"/>
          <w:sz w:val="28"/>
          <w:szCs w:val="28"/>
        </w:rPr>
        <w:t xml:space="preserve"> are pivotal in the education sector, especially for those preparing future </w:t>
      </w:r>
      <w:proofErr w:type="spellStart"/>
      <w:r w:rsidRPr="00EA2DBF">
        <w:rPr>
          <w:rFonts w:ascii="Times New Roman" w:hAnsi="Times New Roman" w:cs="Times New Roman"/>
          <w:sz w:val="28"/>
          <w:szCs w:val="28"/>
        </w:rPr>
        <w:t>socionomic</w:t>
      </w:r>
      <w:proofErr w:type="spellEnd"/>
      <w:r w:rsidRPr="00EA2DBF">
        <w:rPr>
          <w:rFonts w:ascii="Times New Roman" w:hAnsi="Times New Roman" w:cs="Times New Roman"/>
          <w:sz w:val="28"/>
          <w:szCs w:val="28"/>
        </w:rPr>
        <w:t xml:space="preserve"> professionals to navigate an increasingly globalized world. The ongoing development of language and pedagogical skills is essential, involving staying abreast of educational innovations, enhancing language proficiency and fostering personal and professional growth. Adopting a </w:t>
      </w:r>
      <w:proofErr w:type="gramStart"/>
      <w:r w:rsidRPr="00EA2DBF">
        <w:rPr>
          <w:rFonts w:ascii="Times New Roman" w:hAnsi="Times New Roman" w:cs="Times New Roman"/>
          <w:sz w:val="28"/>
          <w:szCs w:val="28"/>
        </w:rPr>
        <w:t>global perspective</w:t>
      </w:r>
      <w:r w:rsidR="00730343">
        <w:rPr>
          <w:rFonts w:ascii="Times New Roman" w:hAnsi="Times New Roman" w:cs="Times New Roman"/>
          <w:sz w:val="28"/>
          <w:szCs w:val="28"/>
        </w:rPr>
        <w:t xml:space="preserve"> </w:t>
      </w:r>
      <w:r w:rsidRPr="00EA2DBF">
        <w:rPr>
          <w:rFonts w:ascii="Times New Roman" w:hAnsi="Times New Roman" w:cs="Times New Roman"/>
          <w:sz w:val="28"/>
          <w:szCs w:val="28"/>
        </w:rPr>
        <w:t>entails</w:t>
      </w:r>
      <w:proofErr w:type="gramEnd"/>
      <w:r w:rsidRPr="00EA2DBF">
        <w:rPr>
          <w:rFonts w:ascii="Times New Roman" w:hAnsi="Times New Roman" w:cs="Times New Roman"/>
          <w:sz w:val="28"/>
          <w:szCs w:val="28"/>
        </w:rPr>
        <w:t xml:space="preserve"> integrating international standards, valuing multilingual and multicultural competencies, and engaging in international collaboration to enrich the educational experience</w:t>
      </w:r>
      <w:r w:rsidR="00AB354F">
        <w:rPr>
          <w:rFonts w:ascii="Times New Roman" w:hAnsi="Times New Roman" w:cs="Times New Roman"/>
          <w:sz w:val="28"/>
          <w:szCs w:val="28"/>
        </w:rPr>
        <w:t xml:space="preserve"> (</w:t>
      </w:r>
      <w:r w:rsidR="00AB354F" w:rsidRPr="00AB354F">
        <w:rPr>
          <w:rFonts w:ascii="Times New Roman" w:hAnsi="Times New Roman" w:cs="Times New Roman"/>
          <w:sz w:val="28"/>
          <w:szCs w:val="28"/>
        </w:rPr>
        <w:t>Tomlinson</w:t>
      </w:r>
      <w:r w:rsidR="00AB354F">
        <w:rPr>
          <w:rFonts w:ascii="Times New Roman" w:hAnsi="Times New Roman" w:cs="Times New Roman"/>
          <w:sz w:val="28"/>
          <w:szCs w:val="28"/>
        </w:rPr>
        <w:t xml:space="preserve"> </w:t>
      </w:r>
      <w:r w:rsidR="00AB354F" w:rsidRPr="00AB354F">
        <w:rPr>
          <w:rFonts w:ascii="Times New Roman" w:hAnsi="Times New Roman" w:cs="Times New Roman"/>
          <w:sz w:val="28"/>
          <w:szCs w:val="28"/>
        </w:rPr>
        <w:t>&amp; Jackson, 2021</w:t>
      </w:r>
      <w:r w:rsidR="00AB354F">
        <w:rPr>
          <w:rFonts w:ascii="Times New Roman" w:hAnsi="Times New Roman" w:cs="Times New Roman"/>
          <w:sz w:val="28"/>
          <w:szCs w:val="28"/>
        </w:rPr>
        <w:t>, p. 886</w:t>
      </w:r>
      <w:r w:rsidR="00AB354F" w:rsidRPr="00AB354F">
        <w:rPr>
          <w:rFonts w:ascii="Times New Roman" w:hAnsi="Times New Roman" w:cs="Times New Roman"/>
          <w:sz w:val="28"/>
          <w:szCs w:val="28"/>
        </w:rPr>
        <w:t>)</w:t>
      </w:r>
      <w:r w:rsidR="00AB354F">
        <w:rPr>
          <w:rFonts w:ascii="Times New Roman" w:hAnsi="Times New Roman" w:cs="Times New Roman"/>
          <w:sz w:val="28"/>
          <w:szCs w:val="28"/>
        </w:rPr>
        <w:t>.</w:t>
      </w:r>
      <w:r w:rsidRPr="00EA2DBF">
        <w:rPr>
          <w:rFonts w:ascii="Times New Roman" w:hAnsi="Times New Roman" w:cs="Times New Roman"/>
          <w:sz w:val="28"/>
          <w:szCs w:val="28"/>
        </w:rPr>
        <w:t xml:space="preserve"> Promoting this continuous improvement requires establishing professional learning communities, setting personal and professional goals, implementing reflective practices, and leveraging technology for accessible learning. Such commitment ensures educators' teaching remains relevant, effective, and responsive, equipping students for success in a dynamic global landscape.</w:t>
      </w:r>
    </w:p>
    <w:p w14:paraId="06F494D4" w14:textId="17748ED8" w:rsidR="00DE1466" w:rsidRDefault="00024ADA" w:rsidP="00024ADA">
      <w:pPr>
        <w:spacing w:after="0" w:line="360" w:lineRule="auto"/>
        <w:ind w:firstLine="709"/>
        <w:jc w:val="both"/>
        <w:rPr>
          <w:rFonts w:ascii="Times New Roman" w:hAnsi="Times New Roman" w:cs="Times New Roman"/>
          <w:sz w:val="28"/>
          <w:szCs w:val="28"/>
        </w:rPr>
      </w:pPr>
      <w:r w:rsidRPr="00024ADA">
        <w:rPr>
          <w:rFonts w:ascii="Times New Roman" w:hAnsi="Times New Roman" w:cs="Times New Roman"/>
          <w:sz w:val="28"/>
          <w:szCs w:val="28"/>
        </w:rPr>
        <w:t xml:space="preserve">These benchmarks outline a comprehensive framework for the integration of foreign language training into the pedagogical development of future </w:t>
      </w:r>
      <w:proofErr w:type="spellStart"/>
      <w:r w:rsidRPr="00024ADA">
        <w:rPr>
          <w:rFonts w:ascii="Times New Roman" w:hAnsi="Times New Roman" w:cs="Times New Roman"/>
          <w:sz w:val="28"/>
          <w:szCs w:val="28"/>
        </w:rPr>
        <w:t>socionomic</w:t>
      </w:r>
      <w:proofErr w:type="spellEnd"/>
      <w:r w:rsidRPr="00024ADA">
        <w:rPr>
          <w:rFonts w:ascii="Times New Roman" w:hAnsi="Times New Roman" w:cs="Times New Roman"/>
          <w:sz w:val="28"/>
          <w:szCs w:val="28"/>
        </w:rPr>
        <w:t xml:space="preserve"> professionals. By striving to meet these benchmarks, </w:t>
      </w:r>
      <w:r w:rsidR="00730343">
        <w:rPr>
          <w:rFonts w:ascii="Times New Roman" w:hAnsi="Times New Roman" w:cs="Times New Roman"/>
          <w:sz w:val="28"/>
          <w:szCs w:val="28"/>
        </w:rPr>
        <w:t xml:space="preserve">future </w:t>
      </w:r>
      <w:proofErr w:type="spellStart"/>
      <w:r w:rsidR="00730343">
        <w:rPr>
          <w:rFonts w:ascii="Times New Roman" w:hAnsi="Times New Roman" w:cs="Times New Roman"/>
          <w:sz w:val="28"/>
          <w:szCs w:val="28"/>
        </w:rPr>
        <w:t>socionomic</w:t>
      </w:r>
      <w:proofErr w:type="spellEnd"/>
      <w:r w:rsidRPr="00024ADA">
        <w:rPr>
          <w:rFonts w:ascii="Times New Roman" w:hAnsi="Times New Roman" w:cs="Times New Roman"/>
          <w:sz w:val="28"/>
          <w:szCs w:val="28"/>
        </w:rPr>
        <w:t xml:space="preserve"> professionals will be well-equipped to navigate the complexities of a globalized educational landscape, fostering a learning environment that is both inclusive and reflective of the diverse world we live in.</w:t>
      </w:r>
    </w:p>
    <w:p w14:paraId="6C9A1869" w14:textId="0FAA071E" w:rsidR="00F3176E" w:rsidRDefault="00F3176E" w:rsidP="00F3176E">
      <w:pPr>
        <w:spacing w:after="0" w:line="360" w:lineRule="auto"/>
        <w:ind w:firstLine="709"/>
        <w:jc w:val="both"/>
        <w:rPr>
          <w:rFonts w:ascii="Times New Roman" w:hAnsi="Times New Roman" w:cs="Times New Roman"/>
          <w:sz w:val="28"/>
          <w:szCs w:val="28"/>
        </w:rPr>
      </w:pPr>
      <w:r w:rsidRPr="00F3176E">
        <w:rPr>
          <w:rFonts w:ascii="Times New Roman" w:hAnsi="Times New Roman" w:cs="Times New Roman"/>
          <w:b/>
          <w:bCs/>
          <w:sz w:val="28"/>
          <w:szCs w:val="28"/>
        </w:rPr>
        <w:t>Conclusions.</w:t>
      </w:r>
      <w:r>
        <w:rPr>
          <w:rFonts w:ascii="Times New Roman" w:hAnsi="Times New Roman" w:cs="Times New Roman"/>
          <w:sz w:val="28"/>
          <w:szCs w:val="28"/>
        </w:rPr>
        <w:t xml:space="preserve"> T</w:t>
      </w:r>
      <w:r w:rsidRPr="00F3176E">
        <w:rPr>
          <w:rFonts w:ascii="Times New Roman" w:hAnsi="Times New Roman" w:cs="Times New Roman"/>
          <w:sz w:val="28"/>
          <w:szCs w:val="28"/>
        </w:rPr>
        <w:t xml:space="preserve">he establishment of benchmarks for incorporating foreign language training into the professional development of future </w:t>
      </w:r>
      <w:proofErr w:type="spellStart"/>
      <w:r w:rsidRPr="00F3176E">
        <w:rPr>
          <w:rFonts w:ascii="Times New Roman" w:hAnsi="Times New Roman" w:cs="Times New Roman"/>
          <w:sz w:val="28"/>
          <w:szCs w:val="28"/>
        </w:rPr>
        <w:t>socionomic</w:t>
      </w:r>
      <w:proofErr w:type="spellEnd"/>
      <w:r w:rsidRPr="00F3176E">
        <w:rPr>
          <w:rFonts w:ascii="Times New Roman" w:hAnsi="Times New Roman" w:cs="Times New Roman"/>
          <w:sz w:val="28"/>
          <w:szCs w:val="28"/>
        </w:rPr>
        <w:t xml:space="preserve"> </w:t>
      </w:r>
      <w:r w:rsidRPr="00F3176E">
        <w:rPr>
          <w:rFonts w:ascii="Times New Roman" w:hAnsi="Times New Roman" w:cs="Times New Roman"/>
          <w:sz w:val="28"/>
          <w:szCs w:val="28"/>
        </w:rPr>
        <w:lastRenderedPageBreak/>
        <w:t xml:space="preserve">professionals signifies a pivotal step towards fostering comprehensive pedagogical reflection. This endeavor not only aims to elevate linguistic capabilities but also to embed a deep-seated appreciation for cultural diversity, critical thinking and effective communication within the educational paradigms of </w:t>
      </w:r>
      <w:proofErr w:type="spellStart"/>
      <w:r w:rsidRPr="00F3176E">
        <w:rPr>
          <w:rFonts w:ascii="Times New Roman" w:hAnsi="Times New Roman" w:cs="Times New Roman"/>
          <w:sz w:val="28"/>
          <w:szCs w:val="28"/>
        </w:rPr>
        <w:t>socionomic</w:t>
      </w:r>
      <w:proofErr w:type="spellEnd"/>
      <w:r w:rsidRPr="00F3176E">
        <w:rPr>
          <w:rFonts w:ascii="Times New Roman" w:hAnsi="Times New Roman" w:cs="Times New Roman"/>
          <w:sz w:val="28"/>
          <w:szCs w:val="28"/>
        </w:rPr>
        <w:t xml:space="preserve"> disciplines. Through the strategic integration of foreign language learning, educators can cultivate environments that encourage students to critically reflect on their practices, challenge cultural assumptions and develop adaptive strategies for engaging with diverse populations. This holistic approach not only prepares students for the linguistic demands of their future professions but also equips them with the reflective skills necessary to navigate and contribute positively to a multifaceted global society. The benchmarks outlined herein advocate for a nuanced pedagogical model that bridges linguistic proficiency with critical pedagogical inquiry, thereby laying the groundwork for the development of reflective, culturally competent and professionally adept </w:t>
      </w:r>
      <w:proofErr w:type="spellStart"/>
      <w:r w:rsidRPr="00F3176E">
        <w:rPr>
          <w:rFonts w:ascii="Times New Roman" w:hAnsi="Times New Roman" w:cs="Times New Roman"/>
          <w:sz w:val="28"/>
          <w:szCs w:val="28"/>
        </w:rPr>
        <w:t>socionomic</w:t>
      </w:r>
      <w:proofErr w:type="spellEnd"/>
      <w:r w:rsidRPr="00F3176E">
        <w:rPr>
          <w:rFonts w:ascii="Times New Roman" w:hAnsi="Times New Roman" w:cs="Times New Roman"/>
          <w:sz w:val="28"/>
          <w:szCs w:val="28"/>
        </w:rPr>
        <w:t xml:space="preserve"> professionals.</w:t>
      </w:r>
    </w:p>
    <w:p w14:paraId="41597279" w14:textId="51A07DD4" w:rsidR="00F3176E" w:rsidRPr="00F3176E" w:rsidRDefault="00F3176E" w:rsidP="00120532">
      <w:pPr>
        <w:spacing w:after="0" w:line="360" w:lineRule="auto"/>
        <w:ind w:firstLine="709"/>
        <w:jc w:val="both"/>
        <w:rPr>
          <w:rFonts w:ascii="Times New Roman" w:hAnsi="Times New Roman" w:cs="Times New Roman"/>
          <w:sz w:val="28"/>
          <w:szCs w:val="28"/>
        </w:rPr>
      </w:pPr>
      <w:r w:rsidRPr="00F3176E">
        <w:rPr>
          <w:rFonts w:ascii="Times New Roman" w:hAnsi="Times New Roman" w:cs="Times New Roman"/>
          <w:b/>
          <w:bCs/>
          <w:sz w:val="28"/>
          <w:szCs w:val="28"/>
        </w:rPr>
        <w:t>Perspectives for future research.</w:t>
      </w:r>
      <w:r>
        <w:rPr>
          <w:rFonts w:ascii="Times New Roman" w:hAnsi="Times New Roman" w:cs="Times New Roman"/>
          <w:sz w:val="28"/>
          <w:szCs w:val="28"/>
        </w:rPr>
        <w:t xml:space="preserve"> </w:t>
      </w:r>
      <w:r w:rsidRPr="00F3176E">
        <w:rPr>
          <w:rFonts w:ascii="Times New Roman" w:hAnsi="Times New Roman" w:cs="Times New Roman"/>
          <w:sz w:val="28"/>
          <w:szCs w:val="28"/>
        </w:rPr>
        <w:t xml:space="preserve">Future research on integrating foreign language training with pedagogical reflection for </w:t>
      </w:r>
      <w:proofErr w:type="spellStart"/>
      <w:r w:rsidRPr="00F3176E">
        <w:rPr>
          <w:rFonts w:ascii="Times New Roman" w:hAnsi="Times New Roman" w:cs="Times New Roman"/>
          <w:sz w:val="28"/>
          <w:szCs w:val="28"/>
        </w:rPr>
        <w:t>socionomic</w:t>
      </w:r>
      <w:proofErr w:type="spellEnd"/>
      <w:r w:rsidRPr="00F3176E">
        <w:rPr>
          <w:rFonts w:ascii="Times New Roman" w:hAnsi="Times New Roman" w:cs="Times New Roman"/>
          <w:sz w:val="28"/>
          <w:szCs w:val="28"/>
        </w:rPr>
        <w:t xml:space="preserve"> professionals offers promising directions to further explore the complex interplay between language learning and educational development. Areas for future investigation include longitudinal studies to monitor pedagogical reflection's evolution with foreign language proficiency, comparative analyses across </w:t>
      </w:r>
      <w:proofErr w:type="spellStart"/>
      <w:r w:rsidRPr="00F3176E">
        <w:rPr>
          <w:rFonts w:ascii="Times New Roman" w:hAnsi="Times New Roman" w:cs="Times New Roman"/>
          <w:sz w:val="28"/>
          <w:szCs w:val="28"/>
        </w:rPr>
        <w:t>socionomic</w:t>
      </w:r>
      <w:proofErr w:type="spellEnd"/>
      <w:r w:rsidRPr="00F3176E">
        <w:rPr>
          <w:rFonts w:ascii="Times New Roman" w:hAnsi="Times New Roman" w:cs="Times New Roman"/>
          <w:sz w:val="28"/>
          <w:szCs w:val="28"/>
        </w:rPr>
        <w:t xml:space="preserve"> fields to identify unique benefits and strategies, technological enhancements in language learning, development of models for cultural competence in language education, effectiveness of professional development programs for enhancing linguistic and teaching skills, interdisciplinary collaborations for innovative pedagogical methods, the influence of language training on global perspectives among professionals and the impact of these insights on educational policies and practices. This comprehensive approach aims to deepen our understanding and enhance the pedagogical preparation of professionals for a globally diverse environment, emphasizing the significant role of language learning in fostering reflective, culturally aware</w:t>
      </w:r>
      <w:r w:rsidR="00606CEE">
        <w:rPr>
          <w:rFonts w:ascii="Times New Roman" w:hAnsi="Times New Roman" w:cs="Times New Roman"/>
          <w:sz w:val="28"/>
          <w:szCs w:val="28"/>
        </w:rPr>
        <w:t xml:space="preserve"> </w:t>
      </w:r>
      <w:r w:rsidRPr="00F3176E">
        <w:rPr>
          <w:rFonts w:ascii="Times New Roman" w:hAnsi="Times New Roman" w:cs="Times New Roman"/>
          <w:sz w:val="28"/>
          <w:szCs w:val="28"/>
        </w:rPr>
        <w:t>and professionally adept individuals.</w:t>
      </w:r>
    </w:p>
    <w:p w14:paraId="1694A051" w14:textId="1BFEA0A7" w:rsidR="00A21F19" w:rsidRPr="00F717F0" w:rsidRDefault="00F717F0" w:rsidP="00F717F0">
      <w:pPr>
        <w:spacing w:after="0" w:line="360" w:lineRule="auto"/>
        <w:ind w:firstLine="709"/>
        <w:jc w:val="center"/>
        <w:rPr>
          <w:rFonts w:ascii="Times New Roman" w:hAnsi="Times New Roman" w:cs="Times New Roman"/>
          <w:b/>
          <w:bCs/>
          <w:sz w:val="28"/>
          <w:szCs w:val="28"/>
        </w:rPr>
      </w:pPr>
      <w:r w:rsidRPr="00F717F0">
        <w:rPr>
          <w:rFonts w:ascii="Times New Roman" w:hAnsi="Times New Roman" w:cs="Times New Roman"/>
          <w:b/>
          <w:bCs/>
          <w:sz w:val="28"/>
          <w:szCs w:val="28"/>
        </w:rPr>
        <w:lastRenderedPageBreak/>
        <w:t>References</w:t>
      </w:r>
    </w:p>
    <w:p w14:paraId="201195C5" w14:textId="293D9F2F" w:rsidR="009D2E71" w:rsidRPr="00A37DEB" w:rsidRDefault="007779FA" w:rsidP="0012053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r w:rsidR="00120532">
        <w:rPr>
          <w:rFonts w:ascii="Times New Roman" w:hAnsi="Times New Roman" w:cs="Times New Roman"/>
          <w:sz w:val="28"/>
          <w:szCs w:val="28"/>
        </w:rPr>
        <w:t xml:space="preserve">. </w:t>
      </w:r>
      <w:proofErr w:type="spellStart"/>
      <w:r w:rsidR="009D2E71" w:rsidRPr="009D2E71">
        <w:rPr>
          <w:rFonts w:ascii="Times New Roman" w:hAnsi="Times New Roman" w:cs="Times New Roman"/>
          <w:sz w:val="28"/>
          <w:szCs w:val="28"/>
          <w:lang w:val="uk-UA"/>
        </w:rPr>
        <w:t>Bobrytska</w:t>
      </w:r>
      <w:proofErr w:type="spellEnd"/>
      <w:r w:rsidR="009D2E71" w:rsidRPr="009D2E71">
        <w:rPr>
          <w:rFonts w:ascii="Times New Roman" w:hAnsi="Times New Roman" w:cs="Times New Roman"/>
          <w:sz w:val="28"/>
          <w:szCs w:val="28"/>
          <w:lang w:val="uk-UA"/>
        </w:rPr>
        <w:t xml:space="preserve">, V. (2022). </w:t>
      </w:r>
      <w:r w:rsidR="00F717F0">
        <w:rPr>
          <w:rFonts w:ascii="Times New Roman" w:hAnsi="Times New Roman" w:cs="Times New Roman"/>
          <w:sz w:val="28"/>
          <w:szCs w:val="28"/>
        </w:rPr>
        <w:t>S</w:t>
      </w:r>
      <w:proofErr w:type="spellStart"/>
      <w:r w:rsidR="00F717F0" w:rsidRPr="00F717F0">
        <w:rPr>
          <w:rFonts w:ascii="Times New Roman" w:hAnsi="Times New Roman" w:cs="Times New Roman"/>
          <w:sz w:val="28"/>
          <w:szCs w:val="28"/>
          <w:lang w:val="uk-UA"/>
        </w:rPr>
        <w:t>uchasni</w:t>
      </w:r>
      <w:proofErr w:type="spellEnd"/>
      <w:r w:rsidR="00F717F0" w:rsidRPr="00F717F0">
        <w:rPr>
          <w:rFonts w:ascii="Times New Roman" w:hAnsi="Times New Roman" w:cs="Times New Roman"/>
          <w:sz w:val="28"/>
          <w:szCs w:val="28"/>
          <w:lang w:val="uk-UA"/>
        </w:rPr>
        <w:t xml:space="preserve"> </w:t>
      </w:r>
      <w:proofErr w:type="spellStart"/>
      <w:r w:rsidR="00F717F0" w:rsidRPr="00F717F0">
        <w:rPr>
          <w:rFonts w:ascii="Times New Roman" w:hAnsi="Times New Roman" w:cs="Times New Roman"/>
          <w:sz w:val="28"/>
          <w:szCs w:val="28"/>
          <w:lang w:val="uk-UA"/>
        </w:rPr>
        <w:t>osvitni</w:t>
      </w:r>
      <w:proofErr w:type="spellEnd"/>
      <w:r w:rsidR="00F717F0" w:rsidRPr="00F717F0">
        <w:rPr>
          <w:rFonts w:ascii="Times New Roman" w:hAnsi="Times New Roman" w:cs="Times New Roman"/>
          <w:sz w:val="28"/>
          <w:szCs w:val="28"/>
          <w:lang w:val="uk-UA"/>
        </w:rPr>
        <w:t xml:space="preserve"> </w:t>
      </w:r>
      <w:proofErr w:type="spellStart"/>
      <w:r w:rsidR="00F717F0" w:rsidRPr="00F717F0">
        <w:rPr>
          <w:rFonts w:ascii="Times New Roman" w:hAnsi="Times New Roman" w:cs="Times New Roman"/>
          <w:sz w:val="28"/>
          <w:szCs w:val="28"/>
          <w:lang w:val="uk-UA"/>
        </w:rPr>
        <w:t>reformy</w:t>
      </w:r>
      <w:proofErr w:type="spellEnd"/>
      <w:r w:rsidR="00F717F0" w:rsidRPr="00F717F0">
        <w:rPr>
          <w:rFonts w:ascii="Times New Roman" w:hAnsi="Times New Roman" w:cs="Times New Roman"/>
          <w:sz w:val="28"/>
          <w:szCs w:val="28"/>
          <w:lang w:val="uk-UA"/>
        </w:rPr>
        <w:t xml:space="preserve"> v </w:t>
      </w:r>
      <w:proofErr w:type="spellStart"/>
      <w:r w:rsidR="00F717F0" w:rsidRPr="00F717F0">
        <w:rPr>
          <w:rFonts w:ascii="Times New Roman" w:hAnsi="Times New Roman" w:cs="Times New Roman"/>
          <w:sz w:val="28"/>
          <w:szCs w:val="28"/>
          <w:lang w:val="uk-UA"/>
        </w:rPr>
        <w:t>ukraini</w:t>
      </w:r>
      <w:proofErr w:type="spellEnd"/>
      <w:r w:rsidR="00F717F0" w:rsidRPr="00F717F0">
        <w:rPr>
          <w:rFonts w:ascii="Times New Roman" w:hAnsi="Times New Roman" w:cs="Times New Roman"/>
          <w:sz w:val="28"/>
          <w:szCs w:val="28"/>
          <w:lang w:val="uk-UA"/>
        </w:rPr>
        <w:t xml:space="preserve"> v </w:t>
      </w:r>
      <w:proofErr w:type="spellStart"/>
      <w:r w:rsidR="00F717F0" w:rsidRPr="00F717F0">
        <w:rPr>
          <w:rFonts w:ascii="Times New Roman" w:hAnsi="Times New Roman" w:cs="Times New Roman"/>
          <w:sz w:val="28"/>
          <w:szCs w:val="28"/>
          <w:lang w:val="uk-UA"/>
        </w:rPr>
        <w:t>konturakh</w:t>
      </w:r>
      <w:proofErr w:type="spellEnd"/>
      <w:r w:rsidR="00F717F0" w:rsidRPr="00F717F0">
        <w:rPr>
          <w:rFonts w:ascii="Times New Roman" w:hAnsi="Times New Roman" w:cs="Times New Roman"/>
          <w:sz w:val="28"/>
          <w:szCs w:val="28"/>
          <w:lang w:val="uk-UA"/>
        </w:rPr>
        <w:t xml:space="preserve"> </w:t>
      </w:r>
      <w:proofErr w:type="spellStart"/>
      <w:r w:rsidR="00F717F0" w:rsidRPr="00F717F0">
        <w:rPr>
          <w:rFonts w:ascii="Times New Roman" w:hAnsi="Times New Roman" w:cs="Times New Roman"/>
          <w:sz w:val="28"/>
          <w:szCs w:val="28"/>
          <w:lang w:val="uk-UA"/>
        </w:rPr>
        <w:t>pedahohichnoi</w:t>
      </w:r>
      <w:proofErr w:type="spellEnd"/>
      <w:r w:rsidR="00F717F0" w:rsidRPr="00F717F0">
        <w:rPr>
          <w:rFonts w:ascii="Times New Roman" w:hAnsi="Times New Roman" w:cs="Times New Roman"/>
          <w:sz w:val="28"/>
          <w:szCs w:val="28"/>
          <w:lang w:val="uk-UA"/>
        </w:rPr>
        <w:t xml:space="preserve"> </w:t>
      </w:r>
      <w:proofErr w:type="spellStart"/>
      <w:r w:rsidR="00F717F0" w:rsidRPr="00F717F0">
        <w:rPr>
          <w:rFonts w:ascii="Times New Roman" w:hAnsi="Times New Roman" w:cs="Times New Roman"/>
          <w:sz w:val="28"/>
          <w:szCs w:val="28"/>
          <w:lang w:val="uk-UA"/>
        </w:rPr>
        <w:t>refleksii</w:t>
      </w:r>
      <w:proofErr w:type="spellEnd"/>
      <w:r w:rsidR="00F717F0" w:rsidRPr="00F717F0">
        <w:rPr>
          <w:rFonts w:ascii="Times New Roman" w:hAnsi="Times New Roman" w:cs="Times New Roman"/>
          <w:sz w:val="28"/>
          <w:szCs w:val="28"/>
          <w:lang w:val="uk-UA"/>
        </w:rPr>
        <w:t xml:space="preserve"> </w:t>
      </w:r>
      <w:r w:rsidR="00F717F0">
        <w:rPr>
          <w:rFonts w:ascii="Times New Roman" w:hAnsi="Times New Roman" w:cs="Times New Roman"/>
          <w:sz w:val="28"/>
          <w:szCs w:val="28"/>
        </w:rPr>
        <w:t>[</w:t>
      </w:r>
      <w:r w:rsidR="00F717F0" w:rsidRPr="00F717F0">
        <w:rPr>
          <w:rFonts w:ascii="Times New Roman" w:hAnsi="Times New Roman" w:cs="Times New Roman"/>
          <w:sz w:val="28"/>
          <w:szCs w:val="28"/>
        </w:rPr>
        <w:t>Modern educational reforms in Ukraine in the contours of pedagogical reflection</w:t>
      </w:r>
      <w:r w:rsidR="00F717F0">
        <w:rPr>
          <w:rFonts w:ascii="Times New Roman" w:hAnsi="Times New Roman" w:cs="Times New Roman"/>
          <w:sz w:val="28"/>
          <w:szCs w:val="28"/>
        </w:rPr>
        <w:t>]</w:t>
      </w:r>
      <w:r w:rsidR="00F717F0" w:rsidRPr="00F717F0">
        <w:rPr>
          <w:rFonts w:ascii="Times New Roman" w:hAnsi="Times New Roman" w:cs="Times New Roman"/>
          <w:sz w:val="28"/>
          <w:szCs w:val="28"/>
          <w:lang w:val="uk-UA"/>
        </w:rPr>
        <w:t xml:space="preserve">. </w:t>
      </w:r>
      <w:proofErr w:type="spellStart"/>
      <w:r w:rsidR="00F717F0" w:rsidRPr="00F717F0">
        <w:rPr>
          <w:rFonts w:ascii="Times New Roman" w:hAnsi="Times New Roman" w:cs="Times New Roman"/>
          <w:i/>
          <w:iCs/>
          <w:sz w:val="28"/>
          <w:szCs w:val="28"/>
          <w:lang w:val="uk-UA"/>
        </w:rPr>
        <w:t>Ukrainska</w:t>
      </w:r>
      <w:proofErr w:type="spellEnd"/>
      <w:r w:rsidR="00F717F0" w:rsidRPr="00F717F0">
        <w:rPr>
          <w:rFonts w:ascii="Times New Roman" w:hAnsi="Times New Roman" w:cs="Times New Roman"/>
          <w:i/>
          <w:iCs/>
          <w:sz w:val="28"/>
          <w:szCs w:val="28"/>
          <w:lang w:val="uk-UA"/>
        </w:rPr>
        <w:t xml:space="preserve"> </w:t>
      </w:r>
      <w:proofErr w:type="spellStart"/>
      <w:r w:rsidR="00F717F0" w:rsidRPr="00F717F0">
        <w:rPr>
          <w:rFonts w:ascii="Times New Roman" w:hAnsi="Times New Roman" w:cs="Times New Roman"/>
          <w:i/>
          <w:iCs/>
          <w:sz w:val="28"/>
          <w:szCs w:val="28"/>
          <w:lang w:val="uk-UA"/>
        </w:rPr>
        <w:t>profesiina</w:t>
      </w:r>
      <w:proofErr w:type="spellEnd"/>
      <w:r w:rsidR="00F717F0" w:rsidRPr="00F717F0">
        <w:rPr>
          <w:rFonts w:ascii="Times New Roman" w:hAnsi="Times New Roman" w:cs="Times New Roman"/>
          <w:i/>
          <w:iCs/>
          <w:sz w:val="28"/>
          <w:szCs w:val="28"/>
          <w:lang w:val="uk-UA"/>
        </w:rPr>
        <w:t xml:space="preserve"> </w:t>
      </w:r>
      <w:proofErr w:type="spellStart"/>
      <w:r w:rsidR="00F717F0" w:rsidRPr="00F717F0">
        <w:rPr>
          <w:rFonts w:ascii="Times New Roman" w:hAnsi="Times New Roman" w:cs="Times New Roman"/>
          <w:i/>
          <w:iCs/>
          <w:sz w:val="28"/>
          <w:szCs w:val="28"/>
          <w:lang w:val="uk-UA"/>
        </w:rPr>
        <w:t>osvita</w:t>
      </w:r>
      <w:proofErr w:type="spellEnd"/>
      <w:r w:rsidR="00F717F0" w:rsidRPr="00F717F0">
        <w:rPr>
          <w:i/>
          <w:iCs/>
        </w:rPr>
        <w:t xml:space="preserve"> </w:t>
      </w:r>
      <w:r w:rsidR="00F717F0" w:rsidRPr="00F717F0">
        <w:rPr>
          <w:rFonts w:ascii="Times New Roman" w:hAnsi="Times New Roman" w:cs="Times New Roman"/>
          <w:i/>
          <w:iCs/>
          <w:sz w:val="28"/>
          <w:szCs w:val="28"/>
          <w:lang w:val="uk-UA"/>
        </w:rPr>
        <w:t>–</w:t>
      </w:r>
      <w:r w:rsidR="00F717F0" w:rsidRPr="00F717F0">
        <w:rPr>
          <w:rFonts w:ascii="Times New Roman" w:hAnsi="Times New Roman" w:cs="Times New Roman"/>
          <w:i/>
          <w:iCs/>
          <w:sz w:val="28"/>
          <w:szCs w:val="28"/>
        </w:rPr>
        <w:t xml:space="preserve"> </w:t>
      </w:r>
      <w:proofErr w:type="spellStart"/>
      <w:r w:rsidR="009D2E71" w:rsidRPr="00F717F0">
        <w:rPr>
          <w:rFonts w:ascii="Times New Roman" w:hAnsi="Times New Roman" w:cs="Times New Roman"/>
          <w:i/>
          <w:iCs/>
          <w:sz w:val="28"/>
          <w:szCs w:val="28"/>
          <w:lang w:val="uk-UA"/>
        </w:rPr>
        <w:t>Ukrainian</w:t>
      </w:r>
      <w:proofErr w:type="spellEnd"/>
      <w:r w:rsidR="009D2E71" w:rsidRPr="00F717F0">
        <w:rPr>
          <w:rFonts w:ascii="Times New Roman" w:hAnsi="Times New Roman" w:cs="Times New Roman"/>
          <w:i/>
          <w:iCs/>
          <w:sz w:val="28"/>
          <w:szCs w:val="28"/>
          <w:lang w:val="uk-UA"/>
        </w:rPr>
        <w:t xml:space="preserve"> </w:t>
      </w:r>
      <w:proofErr w:type="spellStart"/>
      <w:r w:rsidR="009D2E71" w:rsidRPr="00F717F0">
        <w:rPr>
          <w:rFonts w:ascii="Times New Roman" w:hAnsi="Times New Roman" w:cs="Times New Roman"/>
          <w:i/>
          <w:iCs/>
          <w:sz w:val="28"/>
          <w:szCs w:val="28"/>
          <w:lang w:val="uk-UA"/>
        </w:rPr>
        <w:t>professional</w:t>
      </w:r>
      <w:proofErr w:type="spellEnd"/>
      <w:r w:rsidR="009D2E71" w:rsidRPr="00F717F0">
        <w:rPr>
          <w:rFonts w:ascii="Times New Roman" w:hAnsi="Times New Roman" w:cs="Times New Roman"/>
          <w:i/>
          <w:iCs/>
          <w:sz w:val="28"/>
          <w:szCs w:val="28"/>
          <w:lang w:val="uk-UA"/>
        </w:rPr>
        <w:t xml:space="preserve"> </w:t>
      </w:r>
      <w:proofErr w:type="spellStart"/>
      <w:r w:rsidR="009D2E71" w:rsidRPr="00F717F0">
        <w:rPr>
          <w:rFonts w:ascii="Times New Roman" w:hAnsi="Times New Roman" w:cs="Times New Roman"/>
          <w:i/>
          <w:iCs/>
          <w:sz w:val="28"/>
          <w:szCs w:val="28"/>
          <w:lang w:val="uk-UA"/>
        </w:rPr>
        <w:t>education</w:t>
      </w:r>
      <w:proofErr w:type="spellEnd"/>
      <w:r w:rsidR="009D2E71" w:rsidRPr="009D2E71">
        <w:rPr>
          <w:rFonts w:ascii="Times New Roman" w:hAnsi="Times New Roman" w:cs="Times New Roman"/>
          <w:sz w:val="28"/>
          <w:szCs w:val="28"/>
          <w:lang w:val="uk-UA"/>
        </w:rPr>
        <w:t>, (12), 18-23.</w:t>
      </w:r>
      <w:r w:rsidR="00A12F30" w:rsidRPr="00F717F0">
        <w:rPr>
          <w:rFonts w:ascii="Times New Roman" w:hAnsi="Times New Roman" w:cs="Times New Roman"/>
          <w:sz w:val="28"/>
          <w:szCs w:val="28"/>
          <w:lang w:val="uk-UA"/>
        </w:rPr>
        <w:t xml:space="preserve"> </w:t>
      </w:r>
      <w:r w:rsidR="00A37DEB" w:rsidRPr="00A37DEB">
        <w:rPr>
          <w:rFonts w:ascii="Times New Roman" w:hAnsi="Times New Roman" w:cs="Times New Roman"/>
          <w:sz w:val="28"/>
          <w:szCs w:val="28"/>
          <w:lang w:val="uk-UA"/>
        </w:rPr>
        <w:t xml:space="preserve">DOI: </w:t>
      </w:r>
      <w:hyperlink r:id="rId6" w:history="1">
        <w:r w:rsidR="00F717F0" w:rsidRPr="00A6168E">
          <w:rPr>
            <w:rStyle w:val="a4"/>
            <w:rFonts w:ascii="Times New Roman" w:hAnsi="Times New Roman" w:cs="Times New Roman"/>
            <w:sz w:val="28"/>
            <w:szCs w:val="28"/>
          </w:rPr>
          <w:t>https</w:t>
        </w:r>
        <w:r w:rsidR="00F717F0" w:rsidRPr="00A6168E">
          <w:rPr>
            <w:rStyle w:val="a4"/>
            <w:rFonts w:ascii="Times New Roman" w:hAnsi="Times New Roman" w:cs="Times New Roman"/>
            <w:sz w:val="28"/>
            <w:szCs w:val="28"/>
            <w:lang w:val="uk-UA"/>
          </w:rPr>
          <w:t>://</w:t>
        </w:r>
        <w:proofErr w:type="spellStart"/>
        <w:r w:rsidR="00F717F0" w:rsidRPr="00A6168E">
          <w:rPr>
            <w:rStyle w:val="a4"/>
            <w:rFonts w:ascii="Times New Roman" w:hAnsi="Times New Roman" w:cs="Times New Roman"/>
            <w:sz w:val="28"/>
            <w:szCs w:val="28"/>
          </w:rPr>
          <w:t>doi</w:t>
        </w:r>
        <w:proofErr w:type="spellEnd"/>
        <w:r w:rsidR="00F717F0" w:rsidRPr="00A6168E">
          <w:rPr>
            <w:rStyle w:val="a4"/>
            <w:rFonts w:ascii="Times New Roman" w:hAnsi="Times New Roman" w:cs="Times New Roman"/>
            <w:sz w:val="28"/>
            <w:szCs w:val="28"/>
            <w:lang w:val="uk-UA"/>
          </w:rPr>
          <w:t>.</w:t>
        </w:r>
        <w:r w:rsidR="00F717F0" w:rsidRPr="00A6168E">
          <w:rPr>
            <w:rStyle w:val="a4"/>
            <w:rFonts w:ascii="Times New Roman" w:hAnsi="Times New Roman" w:cs="Times New Roman"/>
            <w:sz w:val="28"/>
            <w:szCs w:val="28"/>
          </w:rPr>
          <w:t>org</w:t>
        </w:r>
        <w:r w:rsidR="00F717F0" w:rsidRPr="00A6168E">
          <w:rPr>
            <w:rStyle w:val="a4"/>
            <w:rFonts w:ascii="Times New Roman" w:hAnsi="Times New Roman" w:cs="Times New Roman"/>
            <w:sz w:val="28"/>
            <w:szCs w:val="28"/>
            <w:lang w:val="uk-UA"/>
          </w:rPr>
          <w:t>/10.33989/2519-8254.2022.12.278989</w:t>
        </w:r>
      </w:hyperlink>
      <w:r w:rsidR="00A37DEB" w:rsidRPr="00A37DEB">
        <w:rPr>
          <w:rFonts w:ascii="Times New Roman" w:hAnsi="Times New Roman" w:cs="Times New Roman"/>
          <w:sz w:val="28"/>
          <w:szCs w:val="28"/>
          <w:lang w:val="uk-UA"/>
        </w:rPr>
        <w:t xml:space="preserve"> [</w:t>
      </w:r>
      <w:r w:rsidR="00A37DEB">
        <w:rPr>
          <w:rFonts w:ascii="Times New Roman" w:hAnsi="Times New Roman" w:cs="Times New Roman"/>
          <w:sz w:val="28"/>
          <w:szCs w:val="28"/>
        </w:rPr>
        <w:t>in</w:t>
      </w:r>
      <w:r w:rsidR="00A37DEB" w:rsidRPr="00A37DEB">
        <w:rPr>
          <w:rFonts w:ascii="Times New Roman" w:hAnsi="Times New Roman" w:cs="Times New Roman"/>
          <w:sz w:val="28"/>
          <w:szCs w:val="28"/>
          <w:lang w:val="uk-UA"/>
        </w:rPr>
        <w:t xml:space="preserve"> </w:t>
      </w:r>
      <w:r w:rsidR="00A37DEB">
        <w:rPr>
          <w:rFonts w:ascii="Times New Roman" w:hAnsi="Times New Roman" w:cs="Times New Roman"/>
          <w:sz w:val="28"/>
          <w:szCs w:val="28"/>
        </w:rPr>
        <w:t>Ukrainian</w:t>
      </w:r>
      <w:r w:rsidR="00A37DEB" w:rsidRPr="00A37DEB">
        <w:rPr>
          <w:rFonts w:ascii="Times New Roman" w:hAnsi="Times New Roman" w:cs="Times New Roman"/>
          <w:sz w:val="28"/>
          <w:szCs w:val="28"/>
          <w:lang w:val="uk-UA"/>
        </w:rPr>
        <w:t>].</w:t>
      </w:r>
    </w:p>
    <w:p w14:paraId="3BCF95DE" w14:textId="637CEAE8" w:rsidR="00A37DEB"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120532">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lang w:val="uk-UA"/>
        </w:rPr>
        <w:t>Denyshchuk</w:t>
      </w:r>
      <w:proofErr w:type="spellEnd"/>
      <w:r w:rsidR="00A37DEB" w:rsidRPr="00A37DEB">
        <w:rPr>
          <w:rFonts w:ascii="Times New Roman" w:hAnsi="Times New Roman" w:cs="Times New Roman"/>
          <w:sz w:val="28"/>
          <w:szCs w:val="28"/>
          <w:lang w:val="uk-UA"/>
        </w:rPr>
        <w:t xml:space="preserve">, I. P. (2022). </w:t>
      </w:r>
      <w:proofErr w:type="spellStart"/>
      <w:r w:rsidR="00A37DEB" w:rsidRPr="00A37DEB">
        <w:rPr>
          <w:rFonts w:ascii="Times New Roman" w:hAnsi="Times New Roman" w:cs="Times New Roman"/>
          <w:sz w:val="28"/>
          <w:szCs w:val="28"/>
          <w:lang w:val="uk-UA"/>
        </w:rPr>
        <w:t>Profesiina</w:t>
      </w:r>
      <w:proofErr w:type="spellEnd"/>
      <w:r w:rsidR="00A37DEB" w:rsidRPr="00A37DEB">
        <w:rPr>
          <w:rFonts w:ascii="Times New Roman" w:hAnsi="Times New Roman" w:cs="Times New Roman"/>
          <w:sz w:val="28"/>
          <w:szCs w:val="28"/>
          <w:lang w:val="uk-UA"/>
        </w:rPr>
        <w:t xml:space="preserve"> </w:t>
      </w:r>
      <w:proofErr w:type="spellStart"/>
      <w:r w:rsidR="00A37DEB" w:rsidRPr="00A37DEB">
        <w:rPr>
          <w:rFonts w:ascii="Times New Roman" w:hAnsi="Times New Roman" w:cs="Times New Roman"/>
          <w:sz w:val="28"/>
          <w:szCs w:val="28"/>
          <w:lang w:val="uk-UA"/>
        </w:rPr>
        <w:t>refleksiia</w:t>
      </w:r>
      <w:proofErr w:type="spellEnd"/>
      <w:r w:rsidR="00A37DEB" w:rsidRPr="00A37DEB">
        <w:rPr>
          <w:rFonts w:ascii="Times New Roman" w:hAnsi="Times New Roman" w:cs="Times New Roman"/>
          <w:sz w:val="28"/>
          <w:szCs w:val="28"/>
          <w:lang w:val="uk-UA"/>
        </w:rPr>
        <w:t xml:space="preserve"> </w:t>
      </w:r>
      <w:proofErr w:type="spellStart"/>
      <w:r w:rsidR="00A37DEB" w:rsidRPr="00A37DEB">
        <w:rPr>
          <w:rFonts w:ascii="Times New Roman" w:hAnsi="Times New Roman" w:cs="Times New Roman"/>
          <w:sz w:val="28"/>
          <w:szCs w:val="28"/>
          <w:lang w:val="uk-UA"/>
        </w:rPr>
        <w:t>pedahoha</w:t>
      </w:r>
      <w:proofErr w:type="spellEnd"/>
      <w:r w:rsidR="00A37DEB" w:rsidRPr="00A37DEB">
        <w:rPr>
          <w:rFonts w:ascii="Times New Roman" w:hAnsi="Times New Roman" w:cs="Times New Roman"/>
          <w:sz w:val="28"/>
          <w:szCs w:val="28"/>
          <w:lang w:val="uk-UA"/>
        </w:rPr>
        <w:t xml:space="preserve">: </w:t>
      </w:r>
      <w:proofErr w:type="spellStart"/>
      <w:r w:rsidR="00A37DEB" w:rsidRPr="00A37DEB">
        <w:rPr>
          <w:rFonts w:ascii="Times New Roman" w:hAnsi="Times New Roman" w:cs="Times New Roman"/>
          <w:sz w:val="28"/>
          <w:szCs w:val="28"/>
          <w:lang w:val="uk-UA"/>
        </w:rPr>
        <w:t>umovy</w:t>
      </w:r>
      <w:proofErr w:type="spellEnd"/>
      <w:r w:rsidR="00A37DEB" w:rsidRPr="00A37DEB">
        <w:rPr>
          <w:rFonts w:ascii="Times New Roman" w:hAnsi="Times New Roman" w:cs="Times New Roman"/>
          <w:sz w:val="28"/>
          <w:szCs w:val="28"/>
          <w:lang w:val="uk-UA"/>
        </w:rPr>
        <w:t xml:space="preserve"> </w:t>
      </w:r>
      <w:proofErr w:type="spellStart"/>
      <w:r w:rsidR="00A37DEB" w:rsidRPr="00A37DEB">
        <w:rPr>
          <w:rFonts w:ascii="Times New Roman" w:hAnsi="Times New Roman" w:cs="Times New Roman"/>
          <w:sz w:val="28"/>
          <w:szCs w:val="28"/>
          <w:lang w:val="uk-UA"/>
        </w:rPr>
        <w:t>formuvannia</w:t>
      </w:r>
      <w:proofErr w:type="spellEnd"/>
      <w:r w:rsidR="00A37DEB" w:rsidRPr="00A37DEB">
        <w:rPr>
          <w:rFonts w:ascii="Times New Roman" w:hAnsi="Times New Roman" w:cs="Times New Roman"/>
          <w:sz w:val="28"/>
          <w:szCs w:val="28"/>
          <w:lang w:val="uk-UA"/>
        </w:rPr>
        <w:t xml:space="preserve"> </w:t>
      </w:r>
      <w:proofErr w:type="spellStart"/>
      <w:r w:rsidR="00A37DEB" w:rsidRPr="00A37DEB">
        <w:rPr>
          <w:rFonts w:ascii="Times New Roman" w:hAnsi="Times New Roman" w:cs="Times New Roman"/>
          <w:sz w:val="28"/>
          <w:szCs w:val="28"/>
          <w:lang w:val="uk-UA"/>
        </w:rPr>
        <w:t>ta</w:t>
      </w:r>
      <w:proofErr w:type="spellEnd"/>
      <w:r w:rsidR="00A37DEB" w:rsidRPr="00A37DEB">
        <w:rPr>
          <w:rFonts w:ascii="Times New Roman" w:hAnsi="Times New Roman" w:cs="Times New Roman"/>
          <w:sz w:val="28"/>
          <w:szCs w:val="28"/>
          <w:lang w:val="uk-UA"/>
        </w:rPr>
        <w:t xml:space="preserve"> </w:t>
      </w:r>
      <w:proofErr w:type="spellStart"/>
      <w:r w:rsidR="00A37DEB" w:rsidRPr="00A37DEB">
        <w:rPr>
          <w:rFonts w:ascii="Times New Roman" w:hAnsi="Times New Roman" w:cs="Times New Roman"/>
          <w:sz w:val="28"/>
          <w:szCs w:val="28"/>
          <w:lang w:val="uk-UA"/>
        </w:rPr>
        <w:t>osoblyvosti</w:t>
      </w:r>
      <w:proofErr w:type="spellEnd"/>
      <w:r w:rsidR="00A37DEB" w:rsidRPr="00A37DEB">
        <w:rPr>
          <w:rFonts w:ascii="Times New Roman" w:hAnsi="Times New Roman" w:cs="Times New Roman"/>
          <w:sz w:val="28"/>
          <w:szCs w:val="28"/>
          <w:lang w:val="uk-UA"/>
        </w:rPr>
        <w:t xml:space="preserve"> </w:t>
      </w:r>
      <w:proofErr w:type="spellStart"/>
      <w:r w:rsidR="00A37DEB" w:rsidRPr="00A37DEB">
        <w:rPr>
          <w:rFonts w:ascii="Times New Roman" w:hAnsi="Times New Roman" w:cs="Times New Roman"/>
          <w:sz w:val="28"/>
          <w:szCs w:val="28"/>
          <w:lang w:val="uk-UA"/>
        </w:rPr>
        <w:t>rozvytku</w:t>
      </w:r>
      <w:proofErr w:type="spellEnd"/>
      <w:r w:rsidR="00A37DEB" w:rsidRPr="00A37DEB">
        <w:rPr>
          <w:rFonts w:ascii="Times New Roman" w:hAnsi="Times New Roman" w:cs="Times New Roman"/>
          <w:sz w:val="28"/>
          <w:szCs w:val="28"/>
          <w:lang w:val="uk-UA"/>
        </w:rPr>
        <w:t xml:space="preserve"> </w:t>
      </w:r>
      <w:r w:rsidR="00A37DEB">
        <w:rPr>
          <w:rFonts w:ascii="Times New Roman" w:hAnsi="Times New Roman" w:cs="Times New Roman"/>
          <w:sz w:val="28"/>
          <w:szCs w:val="28"/>
        </w:rPr>
        <w:t>[</w:t>
      </w:r>
      <w:r w:rsidR="00A37DEB" w:rsidRPr="00A37DEB">
        <w:rPr>
          <w:rFonts w:ascii="Times New Roman" w:hAnsi="Times New Roman" w:cs="Times New Roman"/>
          <w:sz w:val="28"/>
          <w:szCs w:val="28"/>
        </w:rPr>
        <w:t>Professional reflection of a teacher: conditions of formation and peculiarities of development</w:t>
      </w:r>
      <w:r w:rsidR="00A37DEB">
        <w:rPr>
          <w:rFonts w:ascii="Times New Roman" w:hAnsi="Times New Roman" w:cs="Times New Roman"/>
          <w:sz w:val="28"/>
          <w:szCs w:val="28"/>
        </w:rPr>
        <w:t xml:space="preserve">]. </w:t>
      </w:r>
      <w:proofErr w:type="spellStart"/>
      <w:r w:rsidR="00A37DEB" w:rsidRPr="00A37DEB">
        <w:rPr>
          <w:rFonts w:ascii="Times New Roman" w:hAnsi="Times New Roman" w:cs="Times New Roman"/>
          <w:i/>
          <w:iCs/>
          <w:sz w:val="28"/>
          <w:szCs w:val="28"/>
        </w:rPr>
        <w:t>Imidzh</w:t>
      </w:r>
      <w:proofErr w:type="spellEnd"/>
      <w:r w:rsidR="00A37DEB" w:rsidRPr="00A37DEB">
        <w:rPr>
          <w:rFonts w:ascii="Times New Roman" w:hAnsi="Times New Roman" w:cs="Times New Roman"/>
          <w:i/>
          <w:iCs/>
          <w:sz w:val="28"/>
          <w:szCs w:val="28"/>
        </w:rPr>
        <w:t xml:space="preserve"> </w:t>
      </w:r>
      <w:proofErr w:type="spellStart"/>
      <w:r w:rsidR="00A37DEB" w:rsidRPr="00A37DEB">
        <w:rPr>
          <w:rFonts w:ascii="Times New Roman" w:hAnsi="Times New Roman" w:cs="Times New Roman"/>
          <w:i/>
          <w:iCs/>
          <w:sz w:val="28"/>
          <w:szCs w:val="28"/>
        </w:rPr>
        <w:t>suchasnoho</w:t>
      </w:r>
      <w:proofErr w:type="spellEnd"/>
      <w:r w:rsidR="00A37DEB" w:rsidRPr="00A37DEB">
        <w:rPr>
          <w:rFonts w:ascii="Times New Roman" w:hAnsi="Times New Roman" w:cs="Times New Roman"/>
          <w:i/>
          <w:iCs/>
          <w:sz w:val="28"/>
          <w:szCs w:val="28"/>
        </w:rPr>
        <w:t xml:space="preserve"> </w:t>
      </w:r>
      <w:proofErr w:type="spellStart"/>
      <w:r w:rsidR="00A37DEB" w:rsidRPr="00A37DEB">
        <w:rPr>
          <w:rFonts w:ascii="Times New Roman" w:hAnsi="Times New Roman" w:cs="Times New Roman"/>
          <w:i/>
          <w:iCs/>
          <w:sz w:val="28"/>
          <w:szCs w:val="28"/>
        </w:rPr>
        <w:t>pedahoha</w:t>
      </w:r>
      <w:proofErr w:type="spellEnd"/>
      <w:r w:rsidR="00A37DEB" w:rsidRPr="00A37DEB">
        <w:rPr>
          <w:rFonts w:ascii="Times New Roman" w:hAnsi="Times New Roman" w:cs="Times New Roman"/>
          <w:i/>
          <w:iCs/>
          <w:sz w:val="28"/>
          <w:szCs w:val="28"/>
        </w:rPr>
        <w:t xml:space="preserve"> –The image of a modern teacher</w:t>
      </w:r>
      <w:r w:rsidR="00A37DEB">
        <w:rPr>
          <w:rFonts w:ascii="Times New Roman" w:hAnsi="Times New Roman" w:cs="Times New Roman"/>
          <w:i/>
          <w:iCs/>
          <w:sz w:val="28"/>
          <w:szCs w:val="28"/>
        </w:rPr>
        <w:t>,</w:t>
      </w:r>
      <w:r w:rsidR="00A37DEB" w:rsidRPr="00A37DEB">
        <w:rPr>
          <w:rFonts w:ascii="Times New Roman" w:hAnsi="Times New Roman" w:cs="Times New Roman"/>
          <w:sz w:val="28"/>
          <w:szCs w:val="28"/>
        </w:rPr>
        <w:t xml:space="preserve"> </w:t>
      </w:r>
      <w:r w:rsidR="009D2E71" w:rsidRPr="009D2E71">
        <w:rPr>
          <w:rFonts w:ascii="Times New Roman" w:hAnsi="Times New Roman" w:cs="Times New Roman"/>
          <w:sz w:val="28"/>
          <w:szCs w:val="28"/>
          <w:lang w:val="uk-UA"/>
        </w:rPr>
        <w:t>(5 (206)), 32-36.</w:t>
      </w:r>
      <w:r w:rsidR="00A37DEB" w:rsidRPr="00A37DEB">
        <w:t xml:space="preserve"> </w:t>
      </w:r>
      <w:r w:rsidR="00A37DEB" w:rsidRPr="00A37DEB">
        <w:rPr>
          <w:rFonts w:ascii="Times New Roman" w:hAnsi="Times New Roman" w:cs="Times New Roman"/>
          <w:sz w:val="28"/>
          <w:szCs w:val="28"/>
          <w:lang w:val="uk-UA"/>
        </w:rPr>
        <w:t>DOI:</w:t>
      </w:r>
      <w:r w:rsidR="00A12F30">
        <w:rPr>
          <w:rFonts w:ascii="Times New Roman" w:hAnsi="Times New Roman" w:cs="Times New Roman"/>
          <w:sz w:val="28"/>
          <w:szCs w:val="28"/>
        </w:rPr>
        <w:t xml:space="preserve"> </w:t>
      </w:r>
      <w:hyperlink r:id="rId7" w:history="1">
        <w:r w:rsidR="00A12F30" w:rsidRPr="002879AC">
          <w:rPr>
            <w:rStyle w:val="a4"/>
            <w:rFonts w:ascii="Times New Roman" w:hAnsi="Times New Roman" w:cs="Times New Roman"/>
            <w:sz w:val="28"/>
            <w:szCs w:val="28"/>
          </w:rPr>
          <w:t>https://doi.org/10.33272/2522-9729-2022-5(206)-32-36</w:t>
        </w:r>
      </w:hyperlink>
      <w:r w:rsidR="00A37DEB">
        <w:rPr>
          <w:rFonts w:ascii="Times New Roman" w:hAnsi="Times New Roman" w:cs="Times New Roman"/>
          <w:sz w:val="28"/>
          <w:szCs w:val="28"/>
        </w:rPr>
        <w:t xml:space="preserve"> </w:t>
      </w:r>
      <w:r w:rsidR="00A37DEB" w:rsidRPr="00A37DEB">
        <w:rPr>
          <w:rFonts w:ascii="Times New Roman" w:hAnsi="Times New Roman" w:cs="Times New Roman"/>
          <w:sz w:val="28"/>
          <w:szCs w:val="28"/>
        </w:rPr>
        <w:t>[in Ukrainian].</w:t>
      </w:r>
    </w:p>
    <w:p w14:paraId="3F2A867A" w14:textId="37E1E520" w:rsidR="007779FA"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s-ES"/>
        </w:rPr>
        <w:t>3</w:t>
      </w:r>
      <w:r w:rsidRPr="007779FA">
        <w:rPr>
          <w:rFonts w:ascii="Times New Roman" w:hAnsi="Times New Roman" w:cs="Times New Roman"/>
          <w:sz w:val="28"/>
          <w:szCs w:val="28"/>
          <w:lang w:val="es-ES"/>
        </w:rPr>
        <w:t xml:space="preserve">. Zubiashvili, I. K., &amp; Lavrenko, O. V. (2022). </w:t>
      </w:r>
      <w:proofErr w:type="spellStart"/>
      <w:r w:rsidRPr="007779FA">
        <w:rPr>
          <w:rFonts w:ascii="Times New Roman" w:hAnsi="Times New Roman" w:cs="Times New Roman"/>
          <w:sz w:val="28"/>
          <w:szCs w:val="28"/>
        </w:rPr>
        <w:t>Sotsialna</w:t>
      </w:r>
      <w:proofErr w:type="spellEnd"/>
      <w:r w:rsidRPr="007779FA">
        <w:rPr>
          <w:rFonts w:ascii="Times New Roman" w:hAnsi="Times New Roman" w:cs="Times New Roman"/>
          <w:sz w:val="28"/>
          <w:szCs w:val="28"/>
        </w:rPr>
        <w:t xml:space="preserve"> </w:t>
      </w:r>
      <w:proofErr w:type="spellStart"/>
      <w:r w:rsidRPr="007779FA">
        <w:rPr>
          <w:rFonts w:ascii="Times New Roman" w:hAnsi="Times New Roman" w:cs="Times New Roman"/>
          <w:sz w:val="28"/>
          <w:szCs w:val="28"/>
        </w:rPr>
        <w:t>refleksiia</w:t>
      </w:r>
      <w:proofErr w:type="spellEnd"/>
      <w:r w:rsidRPr="007779FA">
        <w:rPr>
          <w:rFonts w:ascii="Times New Roman" w:hAnsi="Times New Roman" w:cs="Times New Roman"/>
          <w:sz w:val="28"/>
          <w:szCs w:val="28"/>
        </w:rPr>
        <w:t xml:space="preserve"> yak </w:t>
      </w:r>
      <w:proofErr w:type="spellStart"/>
      <w:r w:rsidRPr="007779FA">
        <w:rPr>
          <w:rFonts w:ascii="Times New Roman" w:hAnsi="Times New Roman" w:cs="Times New Roman"/>
          <w:sz w:val="28"/>
          <w:szCs w:val="28"/>
        </w:rPr>
        <w:t>osnova</w:t>
      </w:r>
      <w:proofErr w:type="spellEnd"/>
      <w:r w:rsidRPr="007779FA">
        <w:rPr>
          <w:rFonts w:ascii="Times New Roman" w:hAnsi="Times New Roman" w:cs="Times New Roman"/>
          <w:sz w:val="28"/>
          <w:szCs w:val="28"/>
        </w:rPr>
        <w:t xml:space="preserve"> </w:t>
      </w:r>
      <w:proofErr w:type="spellStart"/>
      <w:r w:rsidRPr="007779FA">
        <w:rPr>
          <w:rFonts w:ascii="Times New Roman" w:hAnsi="Times New Roman" w:cs="Times New Roman"/>
          <w:sz w:val="28"/>
          <w:szCs w:val="28"/>
        </w:rPr>
        <w:t>mekhanizmu</w:t>
      </w:r>
      <w:proofErr w:type="spellEnd"/>
      <w:r w:rsidRPr="007779FA">
        <w:rPr>
          <w:rFonts w:ascii="Times New Roman" w:hAnsi="Times New Roman" w:cs="Times New Roman"/>
          <w:sz w:val="28"/>
          <w:szCs w:val="28"/>
        </w:rPr>
        <w:t xml:space="preserve"> </w:t>
      </w:r>
      <w:proofErr w:type="spellStart"/>
      <w:r w:rsidRPr="007779FA">
        <w:rPr>
          <w:rFonts w:ascii="Times New Roman" w:hAnsi="Times New Roman" w:cs="Times New Roman"/>
          <w:sz w:val="28"/>
          <w:szCs w:val="28"/>
        </w:rPr>
        <w:t>ekonomichnoi</w:t>
      </w:r>
      <w:proofErr w:type="spellEnd"/>
      <w:r w:rsidRPr="007779FA">
        <w:rPr>
          <w:rFonts w:ascii="Times New Roman" w:hAnsi="Times New Roman" w:cs="Times New Roman"/>
          <w:sz w:val="28"/>
          <w:szCs w:val="28"/>
        </w:rPr>
        <w:t xml:space="preserve"> </w:t>
      </w:r>
      <w:proofErr w:type="spellStart"/>
      <w:r w:rsidRPr="007779FA">
        <w:rPr>
          <w:rFonts w:ascii="Times New Roman" w:hAnsi="Times New Roman" w:cs="Times New Roman"/>
          <w:sz w:val="28"/>
          <w:szCs w:val="28"/>
        </w:rPr>
        <w:t>sotsializatsii</w:t>
      </w:r>
      <w:proofErr w:type="spellEnd"/>
      <w:r w:rsidRPr="007779FA">
        <w:rPr>
          <w:rFonts w:ascii="Times New Roman" w:hAnsi="Times New Roman" w:cs="Times New Roman"/>
          <w:sz w:val="28"/>
          <w:szCs w:val="28"/>
        </w:rPr>
        <w:t xml:space="preserve"> </w:t>
      </w:r>
      <w:proofErr w:type="spellStart"/>
      <w:r w:rsidRPr="007779FA">
        <w:rPr>
          <w:rFonts w:ascii="Times New Roman" w:hAnsi="Times New Roman" w:cs="Times New Roman"/>
          <w:sz w:val="28"/>
          <w:szCs w:val="28"/>
        </w:rPr>
        <w:t>osobystosti</w:t>
      </w:r>
      <w:proofErr w:type="spellEnd"/>
      <w:r w:rsidRPr="007779FA">
        <w:rPr>
          <w:rFonts w:ascii="Times New Roman" w:hAnsi="Times New Roman" w:cs="Times New Roman"/>
          <w:sz w:val="28"/>
          <w:szCs w:val="28"/>
        </w:rPr>
        <w:t xml:space="preserve"> [Social reflection as the basis of the mechanism of economic socialization of the individual</w:t>
      </w:r>
      <w:r w:rsidRPr="007779FA">
        <w:rPr>
          <w:rFonts w:ascii="Times New Roman" w:hAnsi="Times New Roman" w:cs="Times New Roman"/>
          <w:i/>
          <w:iCs/>
          <w:sz w:val="28"/>
          <w:szCs w:val="28"/>
        </w:rPr>
        <w:t xml:space="preserve">]. Organizational psychology. Economic psychology – </w:t>
      </w:r>
      <w:proofErr w:type="spellStart"/>
      <w:r w:rsidRPr="007779FA">
        <w:rPr>
          <w:rFonts w:ascii="Times New Roman" w:hAnsi="Times New Roman" w:cs="Times New Roman"/>
          <w:i/>
          <w:iCs/>
          <w:sz w:val="28"/>
          <w:szCs w:val="28"/>
        </w:rPr>
        <w:t>Orhanizatsiina</w:t>
      </w:r>
      <w:proofErr w:type="spellEnd"/>
      <w:r w:rsidRPr="007779FA">
        <w:rPr>
          <w:rFonts w:ascii="Times New Roman" w:hAnsi="Times New Roman" w:cs="Times New Roman"/>
          <w:i/>
          <w:iCs/>
          <w:sz w:val="28"/>
          <w:szCs w:val="28"/>
        </w:rPr>
        <w:t xml:space="preserve"> </w:t>
      </w:r>
      <w:proofErr w:type="spellStart"/>
      <w:r w:rsidRPr="007779FA">
        <w:rPr>
          <w:rFonts w:ascii="Times New Roman" w:hAnsi="Times New Roman" w:cs="Times New Roman"/>
          <w:i/>
          <w:iCs/>
          <w:sz w:val="28"/>
          <w:szCs w:val="28"/>
        </w:rPr>
        <w:t>psykholohiia</w:t>
      </w:r>
      <w:proofErr w:type="spellEnd"/>
      <w:r w:rsidRPr="007779FA">
        <w:rPr>
          <w:rFonts w:ascii="Times New Roman" w:hAnsi="Times New Roman" w:cs="Times New Roman"/>
          <w:i/>
          <w:iCs/>
          <w:sz w:val="28"/>
          <w:szCs w:val="28"/>
        </w:rPr>
        <w:t xml:space="preserve">. </w:t>
      </w:r>
      <w:proofErr w:type="spellStart"/>
      <w:r w:rsidRPr="007779FA">
        <w:rPr>
          <w:rFonts w:ascii="Times New Roman" w:hAnsi="Times New Roman" w:cs="Times New Roman"/>
          <w:i/>
          <w:iCs/>
          <w:sz w:val="28"/>
          <w:szCs w:val="28"/>
        </w:rPr>
        <w:t>Ekonomichna</w:t>
      </w:r>
      <w:proofErr w:type="spellEnd"/>
      <w:r w:rsidRPr="007779FA">
        <w:rPr>
          <w:rFonts w:ascii="Times New Roman" w:hAnsi="Times New Roman" w:cs="Times New Roman"/>
          <w:i/>
          <w:iCs/>
          <w:sz w:val="28"/>
          <w:szCs w:val="28"/>
        </w:rPr>
        <w:t xml:space="preserve"> </w:t>
      </w:r>
      <w:proofErr w:type="spellStart"/>
      <w:r w:rsidRPr="007779FA">
        <w:rPr>
          <w:rFonts w:ascii="Times New Roman" w:hAnsi="Times New Roman" w:cs="Times New Roman"/>
          <w:i/>
          <w:iCs/>
          <w:sz w:val="28"/>
          <w:szCs w:val="28"/>
        </w:rPr>
        <w:t>psykholohiia</w:t>
      </w:r>
      <w:proofErr w:type="spellEnd"/>
      <w:r w:rsidRPr="007779FA">
        <w:rPr>
          <w:rFonts w:ascii="Times New Roman" w:hAnsi="Times New Roman" w:cs="Times New Roman"/>
          <w:i/>
          <w:iCs/>
          <w:sz w:val="28"/>
          <w:szCs w:val="28"/>
        </w:rPr>
        <w:t>,</w:t>
      </w:r>
      <w:r>
        <w:rPr>
          <w:rFonts w:ascii="Times New Roman" w:hAnsi="Times New Roman" w:cs="Times New Roman"/>
          <w:sz w:val="28"/>
          <w:szCs w:val="28"/>
        </w:rPr>
        <w:t xml:space="preserve"> </w:t>
      </w:r>
      <w:r w:rsidRPr="007779FA">
        <w:rPr>
          <w:rFonts w:ascii="Times New Roman" w:hAnsi="Times New Roman" w:cs="Times New Roman"/>
          <w:sz w:val="28"/>
          <w:szCs w:val="28"/>
        </w:rPr>
        <w:t>(2</w:t>
      </w:r>
      <w:r>
        <w:rPr>
          <w:rFonts w:ascii="Times New Roman" w:hAnsi="Times New Roman" w:cs="Times New Roman"/>
          <w:sz w:val="28"/>
          <w:szCs w:val="28"/>
        </w:rPr>
        <w:t> </w:t>
      </w:r>
      <w:r w:rsidRPr="007779FA">
        <w:rPr>
          <w:rFonts w:ascii="Times New Roman" w:hAnsi="Times New Roman" w:cs="Times New Roman"/>
          <w:sz w:val="28"/>
          <w:szCs w:val="28"/>
        </w:rPr>
        <w:t>(26)), 39-47. DOI: https://doi.org/10.31108/2.2022.2.26.5 [in Ukrainian].</w:t>
      </w:r>
    </w:p>
    <w:p w14:paraId="463CEC06" w14:textId="1E24CB10" w:rsidR="007779FA"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Pr="007779FA">
        <w:rPr>
          <w:rFonts w:ascii="Times New Roman" w:hAnsi="Times New Roman" w:cs="Times New Roman"/>
          <w:sz w:val="28"/>
          <w:szCs w:val="28"/>
        </w:rPr>
        <w:t xml:space="preserve">. Berardo, K., &amp; Deardorff, D. K. (Eds.) (2012). </w:t>
      </w:r>
      <w:r w:rsidRPr="007779FA">
        <w:rPr>
          <w:rFonts w:ascii="Times New Roman" w:hAnsi="Times New Roman" w:cs="Times New Roman"/>
          <w:i/>
          <w:iCs/>
          <w:sz w:val="28"/>
          <w:szCs w:val="28"/>
        </w:rPr>
        <w:t>Building cultural competence: Innovative activities and models</w:t>
      </w:r>
      <w:r w:rsidRPr="007779FA">
        <w:rPr>
          <w:rFonts w:ascii="Times New Roman" w:hAnsi="Times New Roman" w:cs="Times New Roman"/>
          <w:sz w:val="28"/>
          <w:szCs w:val="28"/>
        </w:rPr>
        <w:t>. Sterling, VA: Stylus.</w:t>
      </w:r>
    </w:p>
    <w:p w14:paraId="79D5407B" w14:textId="43098C0F" w:rsidR="007779FA"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Pr="007779FA">
        <w:rPr>
          <w:rFonts w:ascii="Times New Roman" w:hAnsi="Times New Roman" w:cs="Times New Roman"/>
          <w:sz w:val="28"/>
          <w:szCs w:val="28"/>
        </w:rPr>
        <w:t xml:space="preserve">. </w:t>
      </w:r>
      <w:bookmarkStart w:id="0" w:name="_Hlk161014487"/>
      <w:r w:rsidRPr="007779FA">
        <w:rPr>
          <w:rFonts w:ascii="Times New Roman" w:hAnsi="Times New Roman" w:cs="Times New Roman"/>
          <w:sz w:val="28"/>
          <w:szCs w:val="28"/>
        </w:rPr>
        <w:t xml:space="preserve">Norman, E., &amp; Furnes, B. (2016). </w:t>
      </w:r>
      <w:bookmarkEnd w:id="0"/>
      <w:r w:rsidRPr="007779FA">
        <w:rPr>
          <w:rFonts w:ascii="Times New Roman" w:hAnsi="Times New Roman" w:cs="Times New Roman"/>
          <w:sz w:val="28"/>
          <w:szCs w:val="28"/>
        </w:rPr>
        <w:t xml:space="preserve">The concept of “meta emotion”: What is there to learn from research on metacognition? </w:t>
      </w:r>
      <w:r w:rsidRPr="007779FA">
        <w:rPr>
          <w:rFonts w:ascii="Times New Roman" w:hAnsi="Times New Roman" w:cs="Times New Roman"/>
          <w:i/>
          <w:iCs/>
          <w:sz w:val="28"/>
          <w:szCs w:val="28"/>
        </w:rPr>
        <w:t>Emotion Review</w:t>
      </w:r>
      <w:r w:rsidRPr="007779FA">
        <w:rPr>
          <w:rFonts w:ascii="Times New Roman" w:hAnsi="Times New Roman" w:cs="Times New Roman"/>
          <w:sz w:val="28"/>
          <w:szCs w:val="28"/>
        </w:rPr>
        <w:t>, 8(2), 187-193. DOI: https://doi.org/10.1177/1754073914552913</w:t>
      </w:r>
    </w:p>
    <w:p w14:paraId="06DEF6B7" w14:textId="4FBD6E36" w:rsidR="00A37DEB"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00120532" w:rsidRPr="007779FA">
        <w:rPr>
          <w:rFonts w:ascii="Times New Roman" w:hAnsi="Times New Roman" w:cs="Times New Roman"/>
          <w:sz w:val="28"/>
          <w:szCs w:val="28"/>
        </w:rPr>
        <w:t xml:space="preserve">. </w:t>
      </w:r>
      <w:proofErr w:type="spellStart"/>
      <w:r w:rsidR="00A37DEB" w:rsidRPr="007779FA">
        <w:rPr>
          <w:rFonts w:ascii="Times New Roman" w:hAnsi="Times New Roman" w:cs="Times New Roman"/>
          <w:sz w:val="28"/>
          <w:szCs w:val="28"/>
        </w:rPr>
        <w:t>Guban-Caisido</w:t>
      </w:r>
      <w:proofErr w:type="spellEnd"/>
      <w:r w:rsidR="00A37DEB" w:rsidRPr="007779FA">
        <w:rPr>
          <w:rFonts w:ascii="Times New Roman" w:hAnsi="Times New Roman" w:cs="Times New Roman"/>
          <w:sz w:val="28"/>
          <w:szCs w:val="28"/>
        </w:rPr>
        <w:t xml:space="preserve">, D. A. D. (2020). </w:t>
      </w:r>
      <w:r w:rsidR="00A37DEB" w:rsidRPr="00A37DEB">
        <w:rPr>
          <w:rFonts w:ascii="Times New Roman" w:hAnsi="Times New Roman" w:cs="Times New Roman"/>
          <w:sz w:val="28"/>
          <w:szCs w:val="28"/>
        </w:rPr>
        <w:t xml:space="preserve">Self-esteem and Language Learning: empirical evidences from the past two decades. </w:t>
      </w:r>
      <w:r w:rsidR="00A37DEB" w:rsidRPr="00A37DEB">
        <w:rPr>
          <w:rFonts w:ascii="Times New Roman" w:hAnsi="Times New Roman" w:cs="Times New Roman"/>
          <w:i/>
          <w:iCs/>
          <w:sz w:val="28"/>
          <w:szCs w:val="28"/>
        </w:rPr>
        <w:t>TLEMC (Teaching and Learning English in Multicultural Contexts)</w:t>
      </w:r>
      <w:r w:rsidR="00A37DEB" w:rsidRPr="00A37DEB">
        <w:rPr>
          <w:rFonts w:ascii="Times New Roman" w:hAnsi="Times New Roman" w:cs="Times New Roman"/>
          <w:sz w:val="28"/>
          <w:szCs w:val="28"/>
        </w:rPr>
        <w:t>, 4(2), 95-106.</w:t>
      </w:r>
    </w:p>
    <w:p w14:paraId="149C8EC0" w14:textId="02630A0E" w:rsidR="007779FA"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Pr="007779FA">
        <w:rPr>
          <w:rFonts w:ascii="Times New Roman" w:hAnsi="Times New Roman" w:cs="Times New Roman"/>
          <w:sz w:val="28"/>
          <w:szCs w:val="28"/>
        </w:rPr>
        <w:t xml:space="preserve">. </w:t>
      </w:r>
      <w:proofErr w:type="spellStart"/>
      <w:r w:rsidRPr="007779FA">
        <w:rPr>
          <w:rFonts w:ascii="Times New Roman" w:hAnsi="Times New Roman" w:cs="Times New Roman"/>
          <w:sz w:val="28"/>
          <w:szCs w:val="28"/>
        </w:rPr>
        <w:t>Lantolf</w:t>
      </w:r>
      <w:proofErr w:type="spellEnd"/>
      <w:r w:rsidRPr="007779FA">
        <w:rPr>
          <w:rFonts w:ascii="Times New Roman" w:hAnsi="Times New Roman" w:cs="Times New Roman"/>
          <w:sz w:val="28"/>
          <w:szCs w:val="28"/>
        </w:rPr>
        <w:t xml:space="preserve">, J. P., Poehner, M. E., &amp; Swain, M. (Eds.). (2018). </w:t>
      </w:r>
      <w:r w:rsidRPr="007779FA">
        <w:rPr>
          <w:rFonts w:ascii="Times New Roman" w:hAnsi="Times New Roman" w:cs="Times New Roman"/>
          <w:i/>
          <w:iCs/>
          <w:sz w:val="28"/>
          <w:szCs w:val="28"/>
        </w:rPr>
        <w:t>The Routledge handbook of sociocultural theory and second language development</w:t>
      </w:r>
      <w:r w:rsidRPr="007779FA">
        <w:rPr>
          <w:rFonts w:ascii="Times New Roman" w:hAnsi="Times New Roman" w:cs="Times New Roman"/>
          <w:sz w:val="28"/>
          <w:szCs w:val="28"/>
        </w:rPr>
        <w:t>. Routledge.</w:t>
      </w:r>
    </w:p>
    <w:p w14:paraId="15E6BC61" w14:textId="3817E996" w:rsidR="007779FA" w:rsidRPr="007779FA"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8. </w:t>
      </w:r>
      <w:r w:rsidRPr="0072540F">
        <w:rPr>
          <w:rFonts w:ascii="Times New Roman" w:hAnsi="Times New Roman" w:cs="Times New Roman"/>
          <w:sz w:val="28"/>
          <w:szCs w:val="28"/>
        </w:rPr>
        <w:t xml:space="preserve">Tomlinson, M., &amp; Jackson, D. (2021). Professional identity formation in contemporary higher education students. </w:t>
      </w:r>
      <w:r w:rsidRPr="00A37DEB">
        <w:rPr>
          <w:rFonts w:ascii="Times New Roman" w:hAnsi="Times New Roman" w:cs="Times New Roman"/>
          <w:i/>
          <w:iCs/>
          <w:sz w:val="28"/>
          <w:szCs w:val="28"/>
        </w:rPr>
        <w:t>Studies in Higher Education</w:t>
      </w:r>
      <w:r w:rsidRPr="0072540F">
        <w:rPr>
          <w:rFonts w:ascii="Times New Roman" w:hAnsi="Times New Roman" w:cs="Times New Roman"/>
          <w:sz w:val="28"/>
          <w:szCs w:val="28"/>
        </w:rPr>
        <w:t>, 46(4), 885-900.</w:t>
      </w:r>
      <w:r>
        <w:rPr>
          <w:rFonts w:ascii="Times New Roman" w:hAnsi="Times New Roman" w:cs="Times New Roman"/>
          <w:sz w:val="28"/>
          <w:szCs w:val="28"/>
        </w:rPr>
        <w:t xml:space="preserve"> </w:t>
      </w:r>
      <w:r w:rsidRPr="00A37DEB">
        <w:rPr>
          <w:rFonts w:ascii="Times New Roman" w:hAnsi="Times New Roman" w:cs="Times New Roman"/>
          <w:sz w:val="28"/>
          <w:szCs w:val="28"/>
        </w:rPr>
        <w:t xml:space="preserve">DOI: </w:t>
      </w:r>
      <w:r w:rsidRPr="00F717F0">
        <w:rPr>
          <w:rFonts w:ascii="Times New Roman" w:hAnsi="Times New Roman" w:cs="Times New Roman"/>
          <w:sz w:val="28"/>
          <w:szCs w:val="28"/>
        </w:rPr>
        <w:t>https://doi.org/10.1080/03075079.2019.1659763</w:t>
      </w:r>
    </w:p>
    <w:p w14:paraId="1AAF3541" w14:textId="3CED322A" w:rsidR="00A37DEB"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9</w:t>
      </w:r>
      <w:r w:rsidR="00120532">
        <w:rPr>
          <w:rFonts w:ascii="Times New Roman" w:hAnsi="Times New Roman" w:cs="Times New Roman"/>
          <w:sz w:val="28"/>
          <w:szCs w:val="28"/>
        </w:rPr>
        <w:t xml:space="preserve">. </w:t>
      </w:r>
      <w:r w:rsidR="00A37DEB" w:rsidRPr="00A37DEB">
        <w:rPr>
          <w:rFonts w:ascii="Times New Roman" w:hAnsi="Times New Roman" w:cs="Times New Roman"/>
          <w:sz w:val="28"/>
          <w:szCs w:val="28"/>
        </w:rPr>
        <w:t xml:space="preserve">Kravchyna, T. (2022). </w:t>
      </w:r>
      <w:proofErr w:type="spellStart"/>
      <w:r w:rsidR="00A37DEB" w:rsidRPr="00A37DEB">
        <w:rPr>
          <w:rFonts w:ascii="Times New Roman" w:hAnsi="Times New Roman" w:cs="Times New Roman"/>
          <w:sz w:val="28"/>
          <w:szCs w:val="28"/>
        </w:rPr>
        <w:t>Refleksyvna</w:t>
      </w:r>
      <w:proofErr w:type="spellEnd"/>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rPr>
        <w:t>pozytsiia</w:t>
      </w:r>
      <w:proofErr w:type="spellEnd"/>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rPr>
        <w:t>pedahoha</w:t>
      </w:r>
      <w:proofErr w:type="spellEnd"/>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rPr>
        <w:t>metody</w:t>
      </w:r>
      <w:proofErr w:type="spellEnd"/>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rPr>
        <w:t>i</w:t>
      </w:r>
      <w:proofErr w:type="spellEnd"/>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rPr>
        <w:t>pryiomy</w:t>
      </w:r>
      <w:proofErr w:type="spellEnd"/>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rPr>
        <w:t>refleksii</w:t>
      </w:r>
      <w:proofErr w:type="spellEnd"/>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rPr>
        <w:t>pedahohichnoi</w:t>
      </w:r>
      <w:proofErr w:type="spellEnd"/>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sz w:val="28"/>
          <w:szCs w:val="28"/>
        </w:rPr>
        <w:t>diialnosti</w:t>
      </w:r>
      <w:proofErr w:type="spellEnd"/>
      <w:r w:rsidR="00A37DEB">
        <w:rPr>
          <w:rFonts w:ascii="Times New Roman" w:hAnsi="Times New Roman" w:cs="Times New Roman"/>
          <w:sz w:val="28"/>
          <w:szCs w:val="28"/>
        </w:rPr>
        <w:t xml:space="preserve"> [</w:t>
      </w:r>
      <w:r w:rsidR="00A37DEB" w:rsidRPr="00A37DEB">
        <w:rPr>
          <w:rFonts w:ascii="Times New Roman" w:hAnsi="Times New Roman" w:cs="Times New Roman"/>
          <w:sz w:val="28"/>
          <w:szCs w:val="28"/>
        </w:rPr>
        <w:t>Reflective position of the teacher: methods and techniques of reflection of pedagogical activity</w:t>
      </w:r>
      <w:r w:rsidR="00A37DEB">
        <w:rPr>
          <w:rFonts w:ascii="Times New Roman" w:hAnsi="Times New Roman" w:cs="Times New Roman"/>
          <w:sz w:val="28"/>
          <w:szCs w:val="28"/>
        </w:rPr>
        <w:t>]</w:t>
      </w:r>
      <w:r w:rsidR="00A37DEB" w:rsidRPr="00A37DEB">
        <w:rPr>
          <w:rFonts w:ascii="Times New Roman" w:hAnsi="Times New Roman" w:cs="Times New Roman"/>
          <w:sz w:val="28"/>
          <w:szCs w:val="28"/>
        </w:rPr>
        <w:t xml:space="preserve">. </w:t>
      </w:r>
      <w:proofErr w:type="spellStart"/>
      <w:r w:rsidR="00A37DEB" w:rsidRPr="00A37DEB">
        <w:rPr>
          <w:rFonts w:ascii="Times New Roman" w:hAnsi="Times New Roman" w:cs="Times New Roman"/>
          <w:i/>
          <w:iCs/>
          <w:sz w:val="28"/>
          <w:szCs w:val="28"/>
        </w:rPr>
        <w:t>Osvita</w:t>
      </w:r>
      <w:proofErr w:type="spellEnd"/>
      <w:r w:rsidR="00A37DEB" w:rsidRPr="00A37DEB">
        <w:rPr>
          <w:rFonts w:ascii="Times New Roman" w:hAnsi="Times New Roman" w:cs="Times New Roman"/>
          <w:i/>
          <w:iCs/>
          <w:sz w:val="28"/>
          <w:szCs w:val="28"/>
        </w:rPr>
        <w:t xml:space="preserve">. </w:t>
      </w:r>
      <w:proofErr w:type="spellStart"/>
      <w:r w:rsidR="00A37DEB" w:rsidRPr="00A37DEB">
        <w:rPr>
          <w:rFonts w:ascii="Times New Roman" w:hAnsi="Times New Roman" w:cs="Times New Roman"/>
          <w:i/>
          <w:iCs/>
          <w:sz w:val="28"/>
          <w:szCs w:val="28"/>
        </w:rPr>
        <w:t>Innovatyka</w:t>
      </w:r>
      <w:proofErr w:type="spellEnd"/>
      <w:r w:rsidR="00A37DEB" w:rsidRPr="00A37DEB">
        <w:rPr>
          <w:rFonts w:ascii="Times New Roman" w:hAnsi="Times New Roman" w:cs="Times New Roman"/>
          <w:i/>
          <w:iCs/>
          <w:sz w:val="28"/>
          <w:szCs w:val="28"/>
        </w:rPr>
        <w:t xml:space="preserve">. </w:t>
      </w:r>
      <w:proofErr w:type="spellStart"/>
      <w:r w:rsidR="00A37DEB" w:rsidRPr="00A37DEB">
        <w:rPr>
          <w:rFonts w:ascii="Times New Roman" w:hAnsi="Times New Roman" w:cs="Times New Roman"/>
          <w:i/>
          <w:iCs/>
          <w:sz w:val="28"/>
          <w:szCs w:val="28"/>
        </w:rPr>
        <w:t>Praktyka</w:t>
      </w:r>
      <w:proofErr w:type="spellEnd"/>
      <w:r w:rsidR="00A37DEB" w:rsidRPr="00A37DEB">
        <w:rPr>
          <w:rFonts w:ascii="Times New Roman" w:hAnsi="Times New Roman" w:cs="Times New Roman"/>
          <w:i/>
          <w:iCs/>
          <w:sz w:val="28"/>
          <w:szCs w:val="28"/>
        </w:rPr>
        <w:t xml:space="preserve"> –Education. Innovation. Practice,</w:t>
      </w:r>
      <w:r w:rsidR="00A37DEB">
        <w:rPr>
          <w:rFonts w:ascii="Times New Roman" w:hAnsi="Times New Roman" w:cs="Times New Roman"/>
          <w:i/>
          <w:iCs/>
          <w:sz w:val="28"/>
          <w:szCs w:val="28"/>
        </w:rPr>
        <w:t xml:space="preserve"> </w:t>
      </w:r>
      <w:r w:rsidR="00A37DEB" w:rsidRPr="00A37DEB">
        <w:rPr>
          <w:rFonts w:ascii="Times New Roman" w:hAnsi="Times New Roman" w:cs="Times New Roman"/>
          <w:sz w:val="28"/>
          <w:szCs w:val="28"/>
        </w:rPr>
        <w:t xml:space="preserve">10(7), 39-43. DOI: </w:t>
      </w:r>
      <w:hyperlink r:id="rId8" w:history="1">
        <w:r w:rsidR="00A37DEB" w:rsidRPr="00A6168E">
          <w:rPr>
            <w:rStyle w:val="a4"/>
            <w:rFonts w:ascii="Times New Roman" w:hAnsi="Times New Roman" w:cs="Times New Roman"/>
            <w:sz w:val="28"/>
            <w:szCs w:val="28"/>
          </w:rPr>
          <w:t>https://doi.org/10.31110/2616-650X-vol10i7-006</w:t>
        </w:r>
      </w:hyperlink>
      <w:r w:rsidR="00A37DEB">
        <w:rPr>
          <w:rFonts w:ascii="Times New Roman" w:hAnsi="Times New Roman" w:cs="Times New Roman"/>
          <w:sz w:val="28"/>
          <w:szCs w:val="28"/>
        </w:rPr>
        <w:t xml:space="preserve"> </w:t>
      </w:r>
      <w:r w:rsidR="00A37DEB" w:rsidRPr="00A37DEB">
        <w:rPr>
          <w:rFonts w:ascii="Times New Roman" w:hAnsi="Times New Roman" w:cs="Times New Roman"/>
          <w:sz w:val="28"/>
          <w:szCs w:val="28"/>
        </w:rPr>
        <w:t>[in Ukrainian].</w:t>
      </w:r>
    </w:p>
    <w:p w14:paraId="0DC8EB2A" w14:textId="099BB319" w:rsidR="00A12F30" w:rsidRDefault="007779FA" w:rsidP="00120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10</w:t>
      </w:r>
      <w:r w:rsidR="00120532">
        <w:rPr>
          <w:rFonts w:ascii="Times New Roman" w:hAnsi="Times New Roman" w:cs="Times New Roman"/>
          <w:sz w:val="28"/>
          <w:szCs w:val="28"/>
        </w:rPr>
        <w:t xml:space="preserve">. </w:t>
      </w:r>
      <w:bookmarkStart w:id="1" w:name="_Hlk161014052"/>
      <w:proofErr w:type="spellStart"/>
      <w:r w:rsidR="00A12F30" w:rsidRPr="00A12F30">
        <w:rPr>
          <w:rFonts w:ascii="Times New Roman" w:hAnsi="Times New Roman" w:cs="Times New Roman"/>
          <w:sz w:val="28"/>
          <w:szCs w:val="28"/>
        </w:rPr>
        <w:t>Sühendan</w:t>
      </w:r>
      <w:bookmarkEnd w:id="1"/>
      <w:proofErr w:type="spellEnd"/>
      <w:r w:rsidR="00A12F30" w:rsidRPr="00A12F30">
        <w:rPr>
          <w:rFonts w:ascii="Times New Roman" w:hAnsi="Times New Roman" w:cs="Times New Roman"/>
          <w:sz w:val="28"/>
          <w:szCs w:val="28"/>
        </w:rPr>
        <w:t>, E. R., T</w:t>
      </w:r>
      <w:r w:rsidRPr="00A12F30">
        <w:rPr>
          <w:rFonts w:ascii="Times New Roman" w:hAnsi="Times New Roman" w:cs="Times New Roman"/>
          <w:sz w:val="28"/>
          <w:szCs w:val="28"/>
        </w:rPr>
        <w:t>oker</w:t>
      </w:r>
      <w:r w:rsidR="00A12F30" w:rsidRPr="00A12F30">
        <w:rPr>
          <w:rFonts w:ascii="Times New Roman" w:hAnsi="Times New Roman" w:cs="Times New Roman"/>
          <w:sz w:val="28"/>
          <w:szCs w:val="28"/>
        </w:rPr>
        <w:t xml:space="preserve">, Z., &amp; </w:t>
      </w:r>
      <w:proofErr w:type="spellStart"/>
      <w:r w:rsidR="00A12F30" w:rsidRPr="00A12F30">
        <w:rPr>
          <w:rFonts w:ascii="Times New Roman" w:hAnsi="Times New Roman" w:cs="Times New Roman"/>
          <w:sz w:val="28"/>
          <w:szCs w:val="28"/>
        </w:rPr>
        <w:t>Y</w:t>
      </w:r>
      <w:r w:rsidRPr="00A12F30">
        <w:rPr>
          <w:rFonts w:ascii="Times New Roman" w:hAnsi="Times New Roman" w:cs="Times New Roman"/>
          <w:sz w:val="28"/>
          <w:szCs w:val="28"/>
        </w:rPr>
        <w:t>ücelyiğit</w:t>
      </w:r>
      <w:proofErr w:type="spellEnd"/>
      <w:r w:rsidR="00A12F30" w:rsidRPr="00A12F30">
        <w:rPr>
          <w:rFonts w:ascii="Times New Roman" w:hAnsi="Times New Roman" w:cs="Times New Roman"/>
          <w:sz w:val="28"/>
          <w:szCs w:val="28"/>
        </w:rPr>
        <w:t xml:space="preserve">, S. (2022). In-service Teachers’ Opinions about the Use of Video-based Self-reflection for Pedagogical Development. </w:t>
      </w:r>
      <w:r w:rsidR="00A12F30" w:rsidRPr="00A37DEB">
        <w:rPr>
          <w:rFonts w:ascii="Times New Roman" w:hAnsi="Times New Roman" w:cs="Times New Roman"/>
          <w:i/>
          <w:iCs/>
          <w:sz w:val="28"/>
          <w:szCs w:val="28"/>
        </w:rPr>
        <w:t>Journal of Theoretical Educational Science</w:t>
      </w:r>
      <w:r w:rsidR="00A12F30" w:rsidRPr="00A12F30">
        <w:rPr>
          <w:rFonts w:ascii="Times New Roman" w:hAnsi="Times New Roman" w:cs="Times New Roman"/>
          <w:sz w:val="28"/>
          <w:szCs w:val="28"/>
        </w:rPr>
        <w:t>, 15(3), 639-660.</w:t>
      </w:r>
      <w:r w:rsidR="00F717F0">
        <w:rPr>
          <w:rFonts w:ascii="Times New Roman" w:hAnsi="Times New Roman" w:cs="Times New Roman"/>
          <w:sz w:val="28"/>
          <w:szCs w:val="28"/>
        </w:rPr>
        <w:t xml:space="preserve"> </w:t>
      </w:r>
      <w:r w:rsidR="00A37DEB" w:rsidRPr="00A37DEB">
        <w:rPr>
          <w:rFonts w:ascii="Times New Roman" w:hAnsi="Times New Roman" w:cs="Times New Roman"/>
          <w:sz w:val="28"/>
          <w:szCs w:val="28"/>
        </w:rPr>
        <w:t xml:space="preserve">DOI: </w:t>
      </w:r>
      <w:r w:rsidR="00F717F0" w:rsidRPr="00F717F0">
        <w:rPr>
          <w:rFonts w:ascii="Times New Roman" w:hAnsi="Times New Roman" w:cs="Times New Roman"/>
          <w:sz w:val="28"/>
          <w:szCs w:val="28"/>
        </w:rPr>
        <w:t>https://doi.org/10.30831/akukeg.1039752</w:t>
      </w:r>
    </w:p>
    <w:p w14:paraId="18D16107" w14:textId="77777777" w:rsidR="00A21F19" w:rsidRDefault="00A21F19" w:rsidP="00AD6091">
      <w:pPr>
        <w:spacing w:after="0" w:line="360" w:lineRule="auto"/>
        <w:ind w:firstLine="709"/>
        <w:jc w:val="both"/>
        <w:rPr>
          <w:rFonts w:ascii="Times New Roman" w:hAnsi="Times New Roman" w:cs="Times New Roman"/>
          <w:sz w:val="28"/>
          <w:szCs w:val="28"/>
        </w:rPr>
      </w:pPr>
    </w:p>
    <w:p w14:paraId="176FAF49" w14:textId="3E0451AA" w:rsidR="003519F8" w:rsidRDefault="003519F8" w:rsidP="003519F8">
      <w:pPr>
        <w:spacing w:after="0" w:line="360" w:lineRule="auto"/>
        <w:jc w:val="both"/>
        <w:rPr>
          <w:rFonts w:ascii="Times New Roman" w:hAnsi="Times New Roman" w:cs="Times New Roman"/>
          <w:b/>
          <w:bCs/>
          <w:sz w:val="28"/>
          <w:szCs w:val="28"/>
          <w:lang w:val="uk-UA"/>
        </w:rPr>
      </w:pPr>
      <w:r w:rsidRPr="003519F8">
        <w:rPr>
          <w:rFonts w:ascii="Times New Roman" w:hAnsi="Times New Roman" w:cs="Times New Roman"/>
          <w:b/>
          <w:bCs/>
          <w:sz w:val="28"/>
          <w:szCs w:val="28"/>
        </w:rPr>
        <w:t xml:space="preserve">Kravchyna T.V. Benchmarks for developing future </w:t>
      </w:r>
      <w:proofErr w:type="spellStart"/>
      <w:r w:rsidRPr="003519F8">
        <w:rPr>
          <w:rFonts w:ascii="Times New Roman" w:hAnsi="Times New Roman" w:cs="Times New Roman"/>
          <w:b/>
          <w:bCs/>
          <w:sz w:val="28"/>
          <w:szCs w:val="28"/>
        </w:rPr>
        <w:t>socionomic</w:t>
      </w:r>
      <w:proofErr w:type="spellEnd"/>
      <w:r w:rsidRPr="003519F8">
        <w:rPr>
          <w:rFonts w:ascii="Times New Roman" w:hAnsi="Times New Roman" w:cs="Times New Roman"/>
          <w:b/>
          <w:bCs/>
          <w:sz w:val="28"/>
          <w:szCs w:val="28"/>
        </w:rPr>
        <w:t xml:space="preserve"> professionals’ pedagogical reflection via foreign language training</w:t>
      </w:r>
    </w:p>
    <w:p w14:paraId="1E8F784F" w14:textId="7C441647" w:rsidR="00425931" w:rsidRPr="004E65BE" w:rsidRDefault="00425931" w:rsidP="003519F8">
      <w:pPr>
        <w:spacing w:after="0" w:line="360" w:lineRule="auto"/>
        <w:jc w:val="both"/>
        <w:rPr>
          <w:rFonts w:ascii="Times New Roman" w:hAnsi="Times New Roman" w:cs="Times New Roman"/>
          <w:sz w:val="28"/>
          <w:szCs w:val="28"/>
        </w:rPr>
      </w:pPr>
      <w:r w:rsidRPr="004E65BE">
        <w:rPr>
          <w:rFonts w:ascii="Times New Roman" w:hAnsi="Times New Roman" w:cs="Times New Roman"/>
          <w:sz w:val="28"/>
          <w:szCs w:val="28"/>
        </w:rPr>
        <w:t>In today’s globalized</w:t>
      </w:r>
      <w:r w:rsidR="00DE6E7C">
        <w:rPr>
          <w:rFonts w:ascii="Times New Roman" w:hAnsi="Times New Roman" w:cs="Times New Roman"/>
          <w:sz w:val="28"/>
          <w:szCs w:val="28"/>
        </w:rPr>
        <w:t xml:space="preserve"> society</w:t>
      </w:r>
      <w:r w:rsidRPr="004E65BE">
        <w:rPr>
          <w:rFonts w:ascii="Times New Roman" w:hAnsi="Times New Roman" w:cs="Times New Roman"/>
          <w:sz w:val="28"/>
          <w:szCs w:val="28"/>
        </w:rPr>
        <w:t xml:space="preserve">, the demand for professionals equipped with both specialized knowledge and comprehensive intercultural communication skills is at an all-time high. This is particularly true in the field of </w:t>
      </w:r>
      <w:proofErr w:type="spellStart"/>
      <w:r w:rsidRPr="004E65BE">
        <w:rPr>
          <w:rFonts w:ascii="Times New Roman" w:hAnsi="Times New Roman" w:cs="Times New Roman"/>
          <w:sz w:val="28"/>
          <w:szCs w:val="28"/>
        </w:rPr>
        <w:t>socionomics</w:t>
      </w:r>
      <w:proofErr w:type="spellEnd"/>
      <w:r w:rsidRPr="004E65BE">
        <w:rPr>
          <w:rFonts w:ascii="Times New Roman" w:hAnsi="Times New Roman" w:cs="Times New Roman"/>
          <w:sz w:val="28"/>
          <w:szCs w:val="28"/>
        </w:rPr>
        <w:t xml:space="preserve">, where understanding social and economic dynamics across cultures is crucial. The integration of foreign language training into the development of pedagogical reflection presents a novel approach to preparing future </w:t>
      </w:r>
      <w:proofErr w:type="spellStart"/>
      <w:r w:rsidRPr="004E65BE">
        <w:rPr>
          <w:rFonts w:ascii="Times New Roman" w:hAnsi="Times New Roman" w:cs="Times New Roman"/>
          <w:sz w:val="28"/>
          <w:szCs w:val="28"/>
        </w:rPr>
        <w:t>socionomic</w:t>
      </w:r>
      <w:proofErr w:type="spellEnd"/>
      <w:r w:rsidRPr="004E65BE">
        <w:rPr>
          <w:rFonts w:ascii="Times New Roman" w:hAnsi="Times New Roman" w:cs="Times New Roman"/>
          <w:sz w:val="28"/>
          <w:szCs w:val="28"/>
        </w:rPr>
        <w:t xml:space="preserve"> professionals for the challenges of a multicultural world.</w:t>
      </w:r>
      <w:r w:rsidRPr="004E65BE">
        <w:rPr>
          <w:rFonts w:ascii="Times New Roman" w:hAnsi="Times New Roman" w:cs="Times New Roman"/>
          <w:sz w:val="28"/>
          <w:szCs w:val="28"/>
        </w:rPr>
        <w:t xml:space="preserve"> </w:t>
      </w:r>
      <w:r w:rsidRPr="004E65BE">
        <w:rPr>
          <w:rFonts w:ascii="Times New Roman" w:hAnsi="Times New Roman" w:cs="Times New Roman"/>
          <w:sz w:val="28"/>
          <w:szCs w:val="28"/>
        </w:rPr>
        <w:t>Despite the clear need for enhanced intercultural competence among future professionals, current educational models often compartmentalize language learning and professional training, overlooking the potential synergies between linguistic skills and pedagogical reflection. This gap limits students' ability to effectively apply theoretical knowledge in diverse cultural contexts and hinders their development as globally competent professionals.</w:t>
      </w:r>
      <w:r w:rsidRPr="004E65BE">
        <w:rPr>
          <w:rFonts w:ascii="Times New Roman" w:hAnsi="Times New Roman" w:cs="Times New Roman"/>
          <w:sz w:val="28"/>
          <w:szCs w:val="28"/>
        </w:rPr>
        <w:t xml:space="preserve"> </w:t>
      </w:r>
      <w:r w:rsidRPr="004E65BE">
        <w:rPr>
          <w:rFonts w:ascii="Times New Roman" w:hAnsi="Times New Roman" w:cs="Times New Roman"/>
          <w:sz w:val="28"/>
          <w:szCs w:val="28"/>
        </w:rPr>
        <w:t>Th</w:t>
      </w:r>
      <w:r w:rsidRPr="004E65BE">
        <w:rPr>
          <w:rFonts w:ascii="Times New Roman" w:hAnsi="Times New Roman" w:cs="Times New Roman"/>
          <w:sz w:val="28"/>
          <w:szCs w:val="28"/>
        </w:rPr>
        <w:t>e</w:t>
      </w:r>
      <w:r w:rsidRPr="004E65BE">
        <w:rPr>
          <w:rFonts w:ascii="Times New Roman" w:hAnsi="Times New Roman" w:cs="Times New Roman"/>
          <w:sz w:val="28"/>
          <w:szCs w:val="28"/>
        </w:rPr>
        <w:t xml:space="preserve"> study proposes a set of benchmarks aimed at integrating foreign language training with the development of pedagogical reflection in </w:t>
      </w:r>
      <w:proofErr w:type="spellStart"/>
      <w:r w:rsidRPr="004E65BE">
        <w:rPr>
          <w:rFonts w:ascii="Times New Roman" w:hAnsi="Times New Roman" w:cs="Times New Roman"/>
          <w:sz w:val="28"/>
          <w:szCs w:val="28"/>
        </w:rPr>
        <w:t>socionomic</w:t>
      </w:r>
      <w:proofErr w:type="spellEnd"/>
      <w:r w:rsidRPr="004E65BE">
        <w:rPr>
          <w:rFonts w:ascii="Times New Roman" w:hAnsi="Times New Roman" w:cs="Times New Roman"/>
          <w:sz w:val="28"/>
          <w:szCs w:val="28"/>
        </w:rPr>
        <w:t xml:space="preserve"> education. </w:t>
      </w:r>
      <w:r w:rsidR="004E65BE" w:rsidRPr="004E65BE">
        <w:rPr>
          <w:rFonts w:ascii="Times New Roman" w:hAnsi="Times New Roman" w:cs="Times New Roman"/>
          <w:sz w:val="28"/>
          <w:szCs w:val="28"/>
        </w:rPr>
        <w:t>T</w:t>
      </w:r>
      <w:r w:rsidR="004E65BE" w:rsidRPr="004E65BE">
        <w:rPr>
          <w:rFonts w:ascii="Times New Roman" w:hAnsi="Times New Roman" w:cs="Times New Roman"/>
          <w:sz w:val="28"/>
          <w:szCs w:val="28"/>
        </w:rPr>
        <w:t>he essential components encapsulated within these benchmarks</w:t>
      </w:r>
      <w:r w:rsidR="004E65BE" w:rsidRPr="004E65BE">
        <w:rPr>
          <w:rFonts w:ascii="Times New Roman" w:hAnsi="Times New Roman" w:cs="Times New Roman"/>
          <w:sz w:val="28"/>
          <w:szCs w:val="28"/>
        </w:rPr>
        <w:t xml:space="preserve"> are</w:t>
      </w:r>
      <w:r w:rsidR="004E65BE" w:rsidRPr="004E65BE">
        <w:rPr>
          <w:rFonts w:ascii="Times New Roman" w:hAnsi="Times New Roman" w:cs="Times New Roman"/>
          <w:sz w:val="28"/>
          <w:szCs w:val="28"/>
        </w:rPr>
        <w:t>: intercultural competence, advanced cognitive and metacognitive abilities, reflective practice in foreign language training, language proficiency as a tool for pedagogical innovation, professional development and lifelong learning.</w:t>
      </w:r>
      <w:r w:rsidR="004E65BE">
        <w:rPr>
          <w:rFonts w:ascii="Times New Roman" w:hAnsi="Times New Roman" w:cs="Times New Roman"/>
          <w:sz w:val="28"/>
          <w:szCs w:val="28"/>
        </w:rPr>
        <w:t xml:space="preserve"> </w:t>
      </w:r>
      <w:r w:rsidRPr="004E65BE">
        <w:rPr>
          <w:rFonts w:ascii="Times New Roman" w:hAnsi="Times New Roman" w:cs="Times New Roman"/>
          <w:sz w:val="28"/>
          <w:szCs w:val="28"/>
        </w:rPr>
        <w:t xml:space="preserve">The integration of foreign language </w:t>
      </w:r>
      <w:r w:rsidRPr="004E65BE">
        <w:rPr>
          <w:rFonts w:ascii="Times New Roman" w:hAnsi="Times New Roman" w:cs="Times New Roman"/>
          <w:sz w:val="28"/>
          <w:szCs w:val="28"/>
        </w:rPr>
        <w:lastRenderedPageBreak/>
        <w:t xml:space="preserve">training with pedagogical reflection not only enhances the linguistic and cultural competence of future </w:t>
      </w:r>
      <w:proofErr w:type="spellStart"/>
      <w:r w:rsidRPr="004E65BE">
        <w:rPr>
          <w:rFonts w:ascii="Times New Roman" w:hAnsi="Times New Roman" w:cs="Times New Roman"/>
          <w:sz w:val="28"/>
          <w:szCs w:val="28"/>
        </w:rPr>
        <w:t>socionomic</w:t>
      </w:r>
      <w:proofErr w:type="spellEnd"/>
      <w:r w:rsidRPr="004E65BE">
        <w:rPr>
          <w:rFonts w:ascii="Times New Roman" w:hAnsi="Times New Roman" w:cs="Times New Roman"/>
          <w:sz w:val="28"/>
          <w:szCs w:val="28"/>
        </w:rPr>
        <w:t xml:space="preserve"> professionals but also fosters a deeper, more nuanced understanding of their field. By adopting this comprehensive approach, educational institutions can better prepare students for the complexities of working in a globalized socio-economic landscape, ultimately contributing to more effective and empathetic professional practices.</w:t>
      </w:r>
    </w:p>
    <w:p w14:paraId="44A65C90" w14:textId="78BD2CC2" w:rsidR="003519F8" w:rsidRPr="004E65BE" w:rsidRDefault="003519F8" w:rsidP="003519F8">
      <w:pPr>
        <w:spacing w:after="0" w:line="360" w:lineRule="auto"/>
        <w:jc w:val="both"/>
        <w:rPr>
          <w:rFonts w:ascii="Times New Roman" w:hAnsi="Times New Roman" w:cs="Times New Roman"/>
          <w:sz w:val="28"/>
          <w:szCs w:val="28"/>
        </w:rPr>
      </w:pPr>
      <w:r w:rsidRPr="003519F8">
        <w:rPr>
          <w:rFonts w:ascii="Times New Roman" w:hAnsi="Times New Roman" w:cs="Times New Roman"/>
          <w:i/>
          <w:iCs/>
          <w:sz w:val="28"/>
          <w:szCs w:val="28"/>
        </w:rPr>
        <w:t>Key words:</w:t>
      </w:r>
      <w:r w:rsidR="004E65BE" w:rsidRPr="004E65BE">
        <w:t xml:space="preserve"> </w:t>
      </w:r>
      <w:proofErr w:type="spellStart"/>
      <w:r w:rsidR="004E65BE" w:rsidRPr="004E65BE">
        <w:rPr>
          <w:rFonts w:ascii="Times New Roman" w:hAnsi="Times New Roman" w:cs="Times New Roman"/>
          <w:sz w:val="28"/>
          <w:szCs w:val="28"/>
        </w:rPr>
        <w:t>socionomic</w:t>
      </w:r>
      <w:proofErr w:type="spellEnd"/>
      <w:r w:rsidR="004E65BE" w:rsidRPr="004E65BE">
        <w:rPr>
          <w:rFonts w:ascii="Times New Roman" w:hAnsi="Times New Roman" w:cs="Times New Roman"/>
          <w:sz w:val="28"/>
          <w:szCs w:val="28"/>
        </w:rPr>
        <w:t xml:space="preserve"> professionals, pedagogical reflection, foreign language training,</w:t>
      </w:r>
      <w:r w:rsidR="004E65BE">
        <w:rPr>
          <w:rFonts w:ascii="Times New Roman" w:hAnsi="Times New Roman" w:cs="Times New Roman"/>
          <w:sz w:val="28"/>
          <w:szCs w:val="28"/>
        </w:rPr>
        <w:t xml:space="preserve"> benefits, benchmarks.</w:t>
      </w:r>
    </w:p>
    <w:p w14:paraId="00F6E835" w14:textId="77777777" w:rsidR="004E65BE" w:rsidRDefault="004E65BE" w:rsidP="003519F8">
      <w:pPr>
        <w:spacing w:after="0" w:line="360" w:lineRule="auto"/>
        <w:jc w:val="both"/>
        <w:rPr>
          <w:rFonts w:ascii="Times New Roman" w:hAnsi="Times New Roman" w:cs="Times New Roman"/>
          <w:sz w:val="28"/>
          <w:szCs w:val="28"/>
        </w:rPr>
      </w:pPr>
    </w:p>
    <w:p w14:paraId="2EC4D2E6" w14:textId="5F8F0823" w:rsidR="00B95634" w:rsidRPr="00B95634" w:rsidRDefault="003519F8" w:rsidP="004E65BE">
      <w:pPr>
        <w:spacing w:after="0" w:line="360" w:lineRule="auto"/>
        <w:jc w:val="both"/>
        <w:rPr>
          <w:rFonts w:ascii="Times New Roman" w:hAnsi="Times New Roman" w:cs="Times New Roman"/>
          <w:b/>
          <w:bCs/>
          <w:sz w:val="28"/>
          <w:szCs w:val="28"/>
          <w:lang w:val="uk-UA"/>
        </w:rPr>
      </w:pPr>
      <w:r w:rsidRPr="00B95634">
        <w:rPr>
          <w:rFonts w:ascii="Times New Roman" w:hAnsi="Times New Roman" w:cs="Times New Roman"/>
          <w:b/>
          <w:bCs/>
          <w:sz w:val="28"/>
          <w:szCs w:val="28"/>
          <w:lang w:val="uk-UA"/>
        </w:rPr>
        <w:t>Кравчина Т.В.</w:t>
      </w:r>
      <w:r w:rsidR="00B95634" w:rsidRPr="00B95634">
        <w:rPr>
          <w:rFonts w:ascii="Times New Roman" w:hAnsi="Times New Roman" w:cs="Times New Roman"/>
          <w:b/>
          <w:bCs/>
          <w:sz w:val="28"/>
          <w:szCs w:val="28"/>
          <w:lang w:val="uk-UA"/>
        </w:rPr>
        <w:t xml:space="preserve"> </w:t>
      </w:r>
      <w:r w:rsidR="00B95634" w:rsidRPr="00B95634">
        <w:rPr>
          <w:rFonts w:ascii="Times New Roman" w:hAnsi="Times New Roman" w:cs="Times New Roman"/>
          <w:b/>
          <w:bCs/>
          <w:sz w:val="28"/>
          <w:szCs w:val="28"/>
          <w:lang w:val="uk-UA"/>
        </w:rPr>
        <w:t>Критерії розвитку педагогічної рефлексії майбутні</w:t>
      </w:r>
      <w:r w:rsidR="00B95634" w:rsidRPr="00B95634">
        <w:rPr>
          <w:rFonts w:ascii="Times New Roman" w:hAnsi="Times New Roman" w:cs="Times New Roman"/>
          <w:b/>
          <w:bCs/>
          <w:sz w:val="28"/>
          <w:szCs w:val="28"/>
          <w:lang w:val="uk-UA"/>
        </w:rPr>
        <w:t>х</w:t>
      </w:r>
      <w:r w:rsidR="00B95634" w:rsidRPr="00B95634">
        <w:rPr>
          <w:rFonts w:ascii="Times New Roman" w:hAnsi="Times New Roman" w:cs="Times New Roman"/>
          <w:b/>
          <w:bCs/>
          <w:sz w:val="28"/>
          <w:szCs w:val="28"/>
          <w:lang w:val="uk-UA"/>
        </w:rPr>
        <w:t xml:space="preserve"> фахівц</w:t>
      </w:r>
      <w:r w:rsidR="00B95634" w:rsidRPr="00B95634">
        <w:rPr>
          <w:rFonts w:ascii="Times New Roman" w:hAnsi="Times New Roman" w:cs="Times New Roman"/>
          <w:b/>
          <w:bCs/>
          <w:sz w:val="28"/>
          <w:szCs w:val="28"/>
          <w:lang w:val="uk-UA"/>
        </w:rPr>
        <w:t>ів</w:t>
      </w:r>
      <w:r w:rsidR="00B95634" w:rsidRPr="00B95634">
        <w:rPr>
          <w:rFonts w:ascii="Times New Roman" w:hAnsi="Times New Roman" w:cs="Times New Roman"/>
          <w:b/>
          <w:bCs/>
          <w:sz w:val="28"/>
          <w:szCs w:val="28"/>
          <w:lang w:val="uk-UA"/>
        </w:rPr>
        <w:t xml:space="preserve"> </w:t>
      </w:r>
      <w:proofErr w:type="spellStart"/>
      <w:r w:rsidR="00B95634" w:rsidRPr="00B95634">
        <w:rPr>
          <w:rFonts w:ascii="Times New Roman" w:hAnsi="Times New Roman" w:cs="Times New Roman"/>
          <w:b/>
          <w:bCs/>
          <w:sz w:val="28"/>
          <w:szCs w:val="28"/>
          <w:lang w:val="uk-UA"/>
        </w:rPr>
        <w:t>соціономічних</w:t>
      </w:r>
      <w:proofErr w:type="spellEnd"/>
      <w:r w:rsidR="00B95634" w:rsidRPr="00B95634">
        <w:rPr>
          <w:rFonts w:ascii="Times New Roman" w:hAnsi="Times New Roman" w:cs="Times New Roman"/>
          <w:b/>
          <w:bCs/>
          <w:sz w:val="28"/>
          <w:szCs w:val="28"/>
          <w:lang w:val="uk-UA"/>
        </w:rPr>
        <w:t xml:space="preserve"> професій</w:t>
      </w:r>
      <w:r w:rsidR="00B95634" w:rsidRPr="00B95634">
        <w:rPr>
          <w:rFonts w:ascii="Times New Roman" w:hAnsi="Times New Roman" w:cs="Times New Roman"/>
          <w:b/>
          <w:bCs/>
          <w:sz w:val="28"/>
          <w:szCs w:val="28"/>
          <w:lang w:val="uk-UA"/>
        </w:rPr>
        <w:t xml:space="preserve"> </w:t>
      </w:r>
      <w:r w:rsidR="00B95634" w:rsidRPr="00B95634">
        <w:rPr>
          <w:rFonts w:ascii="Times New Roman" w:hAnsi="Times New Roman" w:cs="Times New Roman"/>
          <w:b/>
          <w:bCs/>
          <w:sz w:val="28"/>
          <w:szCs w:val="28"/>
          <w:lang w:val="uk-UA"/>
        </w:rPr>
        <w:t>під час іншомовної підготовки</w:t>
      </w:r>
    </w:p>
    <w:p w14:paraId="4AEF487E" w14:textId="4F6AB155" w:rsidR="004515B4" w:rsidRDefault="004E65BE" w:rsidP="004E65BE">
      <w:pPr>
        <w:spacing w:after="0" w:line="360" w:lineRule="auto"/>
        <w:jc w:val="both"/>
        <w:rPr>
          <w:rFonts w:ascii="Times New Roman" w:hAnsi="Times New Roman" w:cs="Times New Roman"/>
          <w:sz w:val="28"/>
          <w:szCs w:val="28"/>
          <w:lang w:val="uk-UA"/>
        </w:rPr>
      </w:pPr>
      <w:r w:rsidRPr="004E65BE">
        <w:rPr>
          <w:rFonts w:ascii="Times New Roman" w:hAnsi="Times New Roman" w:cs="Times New Roman"/>
          <w:sz w:val="28"/>
          <w:szCs w:val="28"/>
          <w:lang w:val="uk-UA"/>
        </w:rPr>
        <w:t>У сучасн</w:t>
      </w:r>
      <w:r w:rsidR="00F42598">
        <w:rPr>
          <w:rFonts w:ascii="Times New Roman" w:hAnsi="Times New Roman" w:cs="Times New Roman"/>
          <w:sz w:val="28"/>
          <w:szCs w:val="28"/>
          <w:lang w:val="uk-UA"/>
        </w:rPr>
        <w:t>ому</w:t>
      </w:r>
      <w:r w:rsidRPr="004E65BE">
        <w:rPr>
          <w:rFonts w:ascii="Times New Roman" w:hAnsi="Times New Roman" w:cs="Times New Roman"/>
          <w:sz w:val="28"/>
          <w:szCs w:val="28"/>
          <w:lang w:val="uk-UA"/>
        </w:rPr>
        <w:t xml:space="preserve"> глобалізован</w:t>
      </w:r>
      <w:r w:rsidR="00F42598">
        <w:rPr>
          <w:rFonts w:ascii="Times New Roman" w:hAnsi="Times New Roman" w:cs="Times New Roman"/>
          <w:sz w:val="28"/>
          <w:szCs w:val="28"/>
          <w:lang w:val="uk-UA"/>
        </w:rPr>
        <w:t>ому</w:t>
      </w:r>
      <w:r w:rsidRPr="004E65BE">
        <w:rPr>
          <w:rFonts w:ascii="Times New Roman" w:hAnsi="Times New Roman" w:cs="Times New Roman"/>
          <w:sz w:val="28"/>
          <w:szCs w:val="28"/>
          <w:lang w:val="uk-UA"/>
        </w:rPr>
        <w:t xml:space="preserve"> </w:t>
      </w:r>
      <w:r w:rsidR="00F42598">
        <w:rPr>
          <w:rFonts w:ascii="Times New Roman" w:hAnsi="Times New Roman" w:cs="Times New Roman"/>
          <w:sz w:val="28"/>
          <w:szCs w:val="28"/>
          <w:lang w:val="uk-UA"/>
        </w:rPr>
        <w:t>с</w:t>
      </w:r>
      <w:r w:rsidR="00DE6E7C">
        <w:rPr>
          <w:rFonts w:ascii="Times New Roman" w:hAnsi="Times New Roman" w:cs="Times New Roman"/>
          <w:sz w:val="28"/>
          <w:szCs w:val="28"/>
          <w:lang w:val="uk-UA"/>
        </w:rPr>
        <w:t>успільстві</w:t>
      </w:r>
      <w:r w:rsidRPr="004E65BE">
        <w:rPr>
          <w:rFonts w:ascii="Times New Roman" w:hAnsi="Times New Roman" w:cs="Times New Roman"/>
          <w:sz w:val="28"/>
          <w:szCs w:val="28"/>
          <w:lang w:val="uk-UA"/>
        </w:rPr>
        <w:t xml:space="preserve"> попит на фахівців, які </w:t>
      </w:r>
      <w:r w:rsidR="00F42598">
        <w:rPr>
          <w:rFonts w:ascii="Times New Roman" w:hAnsi="Times New Roman" w:cs="Times New Roman"/>
          <w:sz w:val="28"/>
          <w:szCs w:val="28"/>
          <w:lang w:val="uk-UA"/>
        </w:rPr>
        <w:t>володіють</w:t>
      </w:r>
      <w:r w:rsidRPr="004E65BE">
        <w:rPr>
          <w:rFonts w:ascii="Times New Roman" w:hAnsi="Times New Roman" w:cs="Times New Roman"/>
          <w:sz w:val="28"/>
          <w:szCs w:val="28"/>
          <w:lang w:val="uk-UA"/>
        </w:rPr>
        <w:t xml:space="preserve"> як спеціалізованою, так і всебічною міжкультурною комунікативною компетентністю, </w:t>
      </w:r>
      <w:r w:rsidR="00CD6E98" w:rsidRPr="00CD6E98">
        <w:rPr>
          <w:rFonts w:ascii="Times New Roman" w:hAnsi="Times New Roman" w:cs="Times New Roman"/>
          <w:sz w:val="28"/>
          <w:szCs w:val="28"/>
          <w:lang w:val="uk-UA"/>
        </w:rPr>
        <w:t>є рекордно високим</w:t>
      </w:r>
      <w:r w:rsidRPr="004E65BE">
        <w:rPr>
          <w:rFonts w:ascii="Times New Roman" w:hAnsi="Times New Roman" w:cs="Times New Roman"/>
          <w:sz w:val="28"/>
          <w:szCs w:val="28"/>
          <w:lang w:val="uk-UA"/>
        </w:rPr>
        <w:t xml:space="preserve">. Це особливо </w:t>
      </w:r>
      <w:r w:rsidR="00F42598">
        <w:rPr>
          <w:rFonts w:ascii="Times New Roman" w:hAnsi="Times New Roman" w:cs="Times New Roman"/>
          <w:sz w:val="28"/>
          <w:szCs w:val="28"/>
          <w:lang w:val="uk-UA"/>
        </w:rPr>
        <w:t>стосується</w:t>
      </w:r>
      <w:r w:rsidRPr="004E65BE">
        <w:rPr>
          <w:rFonts w:ascii="Times New Roman" w:hAnsi="Times New Roman" w:cs="Times New Roman"/>
          <w:sz w:val="28"/>
          <w:szCs w:val="28"/>
          <w:lang w:val="uk-UA"/>
        </w:rPr>
        <w:t xml:space="preserve"> сфер</w:t>
      </w:r>
      <w:r w:rsidR="00F42598">
        <w:rPr>
          <w:rFonts w:ascii="Times New Roman" w:hAnsi="Times New Roman" w:cs="Times New Roman"/>
          <w:sz w:val="28"/>
          <w:szCs w:val="28"/>
          <w:lang w:val="uk-UA"/>
        </w:rPr>
        <w:t>и</w:t>
      </w:r>
      <w:r w:rsidRPr="004E65BE">
        <w:rPr>
          <w:rFonts w:ascii="Times New Roman" w:hAnsi="Times New Roman" w:cs="Times New Roman"/>
          <w:sz w:val="28"/>
          <w:szCs w:val="28"/>
          <w:lang w:val="uk-UA"/>
        </w:rPr>
        <w:t xml:space="preserve"> </w:t>
      </w:r>
      <w:proofErr w:type="spellStart"/>
      <w:r w:rsidRPr="004E65BE">
        <w:rPr>
          <w:rFonts w:ascii="Times New Roman" w:hAnsi="Times New Roman" w:cs="Times New Roman"/>
          <w:sz w:val="28"/>
          <w:szCs w:val="28"/>
          <w:lang w:val="uk-UA"/>
        </w:rPr>
        <w:t>соціономіки</w:t>
      </w:r>
      <w:proofErr w:type="spellEnd"/>
      <w:r w:rsidRPr="004E65BE">
        <w:rPr>
          <w:rFonts w:ascii="Times New Roman" w:hAnsi="Times New Roman" w:cs="Times New Roman"/>
          <w:sz w:val="28"/>
          <w:szCs w:val="28"/>
          <w:lang w:val="uk-UA"/>
        </w:rPr>
        <w:t xml:space="preserve">, де розуміння соціальних та економічних динамік міжкультурного характеру має вирішальне значення. Інтеграція вивчення іноземних мов у розвиток педагогічної рефлексії представляє новий підхід до підготовки </w:t>
      </w:r>
      <w:bookmarkStart w:id="2" w:name="_Hlk161080025"/>
      <w:r w:rsidR="00F42598" w:rsidRPr="00F42598">
        <w:rPr>
          <w:rFonts w:ascii="Times New Roman" w:hAnsi="Times New Roman" w:cs="Times New Roman"/>
          <w:sz w:val="28"/>
          <w:szCs w:val="28"/>
          <w:lang w:val="uk-UA"/>
        </w:rPr>
        <w:t xml:space="preserve">майбутніх фахівців </w:t>
      </w:r>
      <w:proofErr w:type="spellStart"/>
      <w:r w:rsidR="00F42598" w:rsidRPr="00F42598">
        <w:rPr>
          <w:rFonts w:ascii="Times New Roman" w:hAnsi="Times New Roman" w:cs="Times New Roman"/>
          <w:sz w:val="28"/>
          <w:szCs w:val="28"/>
          <w:lang w:val="uk-UA"/>
        </w:rPr>
        <w:t>соціономічних</w:t>
      </w:r>
      <w:proofErr w:type="spellEnd"/>
      <w:r w:rsidR="00F42598" w:rsidRPr="00F42598">
        <w:rPr>
          <w:rFonts w:ascii="Times New Roman" w:hAnsi="Times New Roman" w:cs="Times New Roman"/>
          <w:sz w:val="28"/>
          <w:szCs w:val="28"/>
          <w:lang w:val="uk-UA"/>
        </w:rPr>
        <w:t xml:space="preserve"> професій</w:t>
      </w:r>
      <w:bookmarkEnd w:id="2"/>
      <w:r w:rsidR="00F42598" w:rsidRPr="00F42598">
        <w:rPr>
          <w:rFonts w:ascii="Times New Roman" w:hAnsi="Times New Roman" w:cs="Times New Roman"/>
          <w:sz w:val="28"/>
          <w:szCs w:val="28"/>
          <w:lang w:val="uk-UA"/>
        </w:rPr>
        <w:t xml:space="preserve"> </w:t>
      </w:r>
      <w:r w:rsidRPr="004E65BE">
        <w:rPr>
          <w:rFonts w:ascii="Times New Roman" w:hAnsi="Times New Roman" w:cs="Times New Roman"/>
          <w:sz w:val="28"/>
          <w:szCs w:val="28"/>
          <w:lang w:val="uk-UA"/>
        </w:rPr>
        <w:t xml:space="preserve">до викликів мультикультурного світу. Незважаючи на очевидну потребу у покращенні міжкультурної компетентності серед майбутніх фахівців, поточні освітні моделі часто ускладнюють вивчення мов та професійну підготовку, не враховуючи можливих </w:t>
      </w:r>
      <w:proofErr w:type="spellStart"/>
      <w:r w:rsidRPr="004E65BE">
        <w:rPr>
          <w:rFonts w:ascii="Times New Roman" w:hAnsi="Times New Roman" w:cs="Times New Roman"/>
          <w:sz w:val="28"/>
          <w:szCs w:val="28"/>
          <w:lang w:val="uk-UA"/>
        </w:rPr>
        <w:t>синергій</w:t>
      </w:r>
      <w:proofErr w:type="spellEnd"/>
      <w:r w:rsidRPr="004E65BE">
        <w:rPr>
          <w:rFonts w:ascii="Times New Roman" w:hAnsi="Times New Roman" w:cs="Times New Roman"/>
          <w:sz w:val="28"/>
          <w:szCs w:val="28"/>
          <w:lang w:val="uk-UA"/>
        </w:rPr>
        <w:t xml:space="preserve"> між </w:t>
      </w:r>
      <w:proofErr w:type="spellStart"/>
      <w:r w:rsidRPr="004E65BE">
        <w:rPr>
          <w:rFonts w:ascii="Times New Roman" w:hAnsi="Times New Roman" w:cs="Times New Roman"/>
          <w:sz w:val="28"/>
          <w:szCs w:val="28"/>
          <w:lang w:val="uk-UA"/>
        </w:rPr>
        <w:t>мовними</w:t>
      </w:r>
      <w:proofErr w:type="spellEnd"/>
      <w:r w:rsidRPr="004E65BE">
        <w:rPr>
          <w:rFonts w:ascii="Times New Roman" w:hAnsi="Times New Roman" w:cs="Times New Roman"/>
          <w:sz w:val="28"/>
          <w:szCs w:val="28"/>
          <w:lang w:val="uk-UA"/>
        </w:rPr>
        <w:t xml:space="preserve"> навичками та педагогічною рефлексією. Ця прогалина обмежує можливість студентів ефективно застосовувати теоретичні знання в різних культурних контекстах та гальмує їх розвиток як </w:t>
      </w:r>
      <w:proofErr w:type="spellStart"/>
      <w:r w:rsidRPr="004E65BE">
        <w:rPr>
          <w:rFonts w:ascii="Times New Roman" w:hAnsi="Times New Roman" w:cs="Times New Roman"/>
          <w:sz w:val="28"/>
          <w:szCs w:val="28"/>
          <w:lang w:val="uk-UA"/>
        </w:rPr>
        <w:t>глобально</w:t>
      </w:r>
      <w:proofErr w:type="spellEnd"/>
      <w:r w:rsidRPr="004E65BE">
        <w:rPr>
          <w:rFonts w:ascii="Times New Roman" w:hAnsi="Times New Roman" w:cs="Times New Roman"/>
          <w:sz w:val="28"/>
          <w:szCs w:val="28"/>
          <w:lang w:val="uk-UA"/>
        </w:rPr>
        <w:t xml:space="preserve"> компетентних фахівців. У дослідженні запропоновано набір критеріїв, спрямованих на інтеграцію вивчення іноземних мов з розвитком педагогічної рефлексії </w:t>
      </w:r>
      <w:bookmarkStart w:id="3" w:name="_Hlk161080383"/>
      <w:r w:rsidR="00F42598" w:rsidRPr="00F42598">
        <w:rPr>
          <w:rFonts w:ascii="Times New Roman" w:hAnsi="Times New Roman" w:cs="Times New Roman"/>
          <w:sz w:val="28"/>
          <w:szCs w:val="28"/>
          <w:lang w:val="uk-UA"/>
        </w:rPr>
        <w:t xml:space="preserve">майбутніх фахівців </w:t>
      </w:r>
      <w:proofErr w:type="spellStart"/>
      <w:r w:rsidR="00F42598" w:rsidRPr="00F42598">
        <w:rPr>
          <w:rFonts w:ascii="Times New Roman" w:hAnsi="Times New Roman" w:cs="Times New Roman"/>
          <w:sz w:val="28"/>
          <w:szCs w:val="28"/>
          <w:lang w:val="uk-UA"/>
        </w:rPr>
        <w:t>соціономічних</w:t>
      </w:r>
      <w:proofErr w:type="spellEnd"/>
      <w:r w:rsidR="00F42598" w:rsidRPr="00F42598">
        <w:rPr>
          <w:rFonts w:ascii="Times New Roman" w:hAnsi="Times New Roman" w:cs="Times New Roman"/>
          <w:sz w:val="28"/>
          <w:szCs w:val="28"/>
          <w:lang w:val="uk-UA"/>
        </w:rPr>
        <w:t xml:space="preserve"> професій</w:t>
      </w:r>
      <w:bookmarkEnd w:id="3"/>
      <w:r w:rsidRPr="004E65BE">
        <w:rPr>
          <w:rFonts w:ascii="Times New Roman" w:hAnsi="Times New Roman" w:cs="Times New Roman"/>
          <w:sz w:val="28"/>
          <w:szCs w:val="28"/>
          <w:lang w:val="uk-UA"/>
        </w:rPr>
        <w:t>. Основні компоненти, які узагальнено у цих критеріях, включають: міжкультурну компетентність, розвин</w:t>
      </w:r>
      <w:r w:rsidR="00F42598">
        <w:rPr>
          <w:rFonts w:ascii="Times New Roman" w:hAnsi="Times New Roman" w:cs="Times New Roman"/>
          <w:sz w:val="28"/>
          <w:szCs w:val="28"/>
          <w:lang w:val="uk-UA"/>
        </w:rPr>
        <w:t>ені</w:t>
      </w:r>
      <w:r w:rsidRPr="004E65BE">
        <w:rPr>
          <w:rFonts w:ascii="Times New Roman" w:hAnsi="Times New Roman" w:cs="Times New Roman"/>
          <w:sz w:val="28"/>
          <w:szCs w:val="28"/>
          <w:lang w:val="uk-UA"/>
        </w:rPr>
        <w:t xml:space="preserve"> когнітивні та </w:t>
      </w:r>
      <w:proofErr w:type="spellStart"/>
      <w:r w:rsidRPr="004E65BE">
        <w:rPr>
          <w:rFonts w:ascii="Times New Roman" w:hAnsi="Times New Roman" w:cs="Times New Roman"/>
          <w:sz w:val="28"/>
          <w:szCs w:val="28"/>
          <w:lang w:val="uk-UA"/>
        </w:rPr>
        <w:t>метакогнітивні</w:t>
      </w:r>
      <w:proofErr w:type="spellEnd"/>
      <w:r w:rsidRPr="004E65BE">
        <w:rPr>
          <w:rFonts w:ascii="Times New Roman" w:hAnsi="Times New Roman" w:cs="Times New Roman"/>
          <w:sz w:val="28"/>
          <w:szCs w:val="28"/>
          <w:lang w:val="uk-UA"/>
        </w:rPr>
        <w:t xml:space="preserve"> здібності, рефлексивну практику у вивченні іноземних мов, </w:t>
      </w:r>
      <w:r w:rsidR="00CD6E98" w:rsidRPr="00CD6E98">
        <w:rPr>
          <w:rFonts w:ascii="Times New Roman" w:hAnsi="Times New Roman" w:cs="Times New Roman"/>
          <w:sz w:val="28"/>
          <w:szCs w:val="28"/>
          <w:lang w:val="uk-UA"/>
        </w:rPr>
        <w:t xml:space="preserve">володіння мовою </w:t>
      </w:r>
      <w:r w:rsidR="00CD6E98" w:rsidRPr="00CD6E98">
        <w:rPr>
          <w:rFonts w:ascii="Times New Roman" w:hAnsi="Times New Roman" w:cs="Times New Roman"/>
          <w:sz w:val="28"/>
          <w:szCs w:val="28"/>
          <w:lang w:val="uk-UA"/>
        </w:rPr>
        <w:lastRenderedPageBreak/>
        <w:t>як інструмент</w:t>
      </w:r>
      <w:r w:rsidR="00DE6E7C">
        <w:rPr>
          <w:rFonts w:ascii="Times New Roman" w:hAnsi="Times New Roman" w:cs="Times New Roman"/>
          <w:sz w:val="28"/>
          <w:szCs w:val="28"/>
          <w:lang w:val="uk-UA"/>
        </w:rPr>
        <w:t>ом</w:t>
      </w:r>
      <w:r w:rsidR="00CD6E98" w:rsidRPr="00CD6E98">
        <w:rPr>
          <w:rFonts w:ascii="Times New Roman" w:hAnsi="Times New Roman" w:cs="Times New Roman"/>
          <w:sz w:val="28"/>
          <w:szCs w:val="28"/>
          <w:lang w:val="uk-UA"/>
        </w:rPr>
        <w:t xml:space="preserve"> педагогічних інновацій</w:t>
      </w:r>
      <w:r w:rsidRPr="004E65BE">
        <w:rPr>
          <w:rFonts w:ascii="Times New Roman" w:hAnsi="Times New Roman" w:cs="Times New Roman"/>
          <w:sz w:val="28"/>
          <w:szCs w:val="28"/>
          <w:lang w:val="uk-UA"/>
        </w:rPr>
        <w:t xml:space="preserve">, професійний розвиток та </w:t>
      </w:r>
      <w:r w:rsidR="00CD6E98" w:rsidRPr="00CD6E98">
        <w:rPr>
          <w:rFonts w:ascii="Times New Roman" w:hAnsi="Times New Roman" w:cs="Times New Roman"/>
          <w:sz w:val="28"/>
          <w:szCs w:val="28"/>
          <w:lang w:val="uk-UA"/>
        </w:rPr>
        <w:t>навчання впродовж життя</w:t>
      </w:r>
      <w:r w:rsidRPr="004E65BE">
        <w:rPr>
          <w:rFonts w:ascii="Times New Roman" w:hAnsi="Times New Roman" w:cs="Times New Roman"/>
          <w:sz w:val="28"/>
          <w:szCs w:val="28"/>
          <w:lang w:val="uk-UA"/>
        </w:rPr>
        <w:t xml:space="preserve">. Інтеграція вивчення іноземних мов з педагогічною рефлексією не лише покращує </w:t>
      </w:r>
      <w:proofErr w:type="spellStart"/>
      <w:r w:rsidRPr="004E65BE">
        <w:rPr>
          <w:rFonts w:ascii="Times New Roman" w:hAnsi="Times New Roman" w:cs="Times New Roman"/>
          <w:sz w:val="28"/>
          <w:szCs w:val="28"/>
          <w:lang w:val="uk-UA"/>
        </w:rPr>
        <w:t>мовну</w:t>
      </w:r>
      <w:proofErr w:type="spellEnd"/>
      <w:r w:rsidRPr="004E65BE">
        <w:rPr>
          <w:rFonts w:ascii="Times New Roman" w:hAnsi="Times New Roman" w:cs="Times New Roman"/>
          <w:sz w:val="28"/>
          <w:szCs w:val="28"/>
          <w:lang w:val="uk-UA"/>
        </w:rPr>
        <w:t xml:space="preserve"> та культурну компетентність </w:t>
      </w:r>
      <w:r w:rsidR="00CD6E98" w:rsidRPr="00CD6E98">
        <w:rPr>
          <w:rFonts w:ascii="Times New Roman" w:hAnsi="Times New Roman" w:cs="Times New Roman"/>
          <w:sz w:val="28"/>
          <w:szCs w:val="28"/>
          <w:lang w:val="uk-UA"/>
        </w:rPr>
        <w:t xml:space="preserve">майбутніх фахівців </w:t>
      </w:r>
      <w:proofErr w:type="spellStart"/>
      <w:r w:rsidR="00CD6E98" w:rsidRPr="00CD6E98">
        <w:rPr>
          <w:rFonts w:ascii="Times New Roman" w:hAnsi="Times New Roman" w:cs="Times New Roman"/>
          <w:sz w:val="28"/>
          <w:szCs w:val="28"/>
          <w:lang w:val="uk-UA"/>
        </w:rPr>
        <w:t>соціономічних</w:t>
      </w:r>
      <w:proofErr w:type="spellEnd"/>
      <w:r w:rsidR="00CD6E98" w:rsidRPr="00CD6E98">
        <w:rPr>
          <w:rFonts w:ascii="Times New Roman" w:hAnsi="Times New Roman" w:cs="Times New Roman"/>
          <w:sz w:val="28"/>
          <w:szCs w:val="28"/>
          <w:lang w:val="uk-UA"/>
        </w:rPr>
        <w:t xml:space="preserve"> професій</w:t>
      </w:r>
      <w:r w:rsidRPr="004E65BE">
        <w:rPr>
          <w:rFonts w:ascii="Times New Roman" w:hAnsi="Times New Roman" w:cs="Times New Roman"/>
          <w:sz w:val="28"/>
          <w:szCs w:val="28"/>
          <w:lang w:val="uk-UA"/>
        </w:rPr>
        <w:t xml:space="preserve">, але й сприяє глибшому, більш виваженому розумінню їх галузі. Застосувавши цей комплексний підхід, освітні установи зможуть краще підготувати студентів до складнощів роботи в глобалізованому </w:t>
      </w:r>
      <w:proofErr w:type="spellStart"/>
      <w:r w:rsidRPr="004E65BE">
        <w:rPr>
          <w:rFonts w:ascii="Times New Roman" w:hAnsi="Times New Roman" w:cs="Times New Roman"/>
          <w:sz w:val="28"/>
          <w:szCs w:val="28"/>
          <w:lang w:val="uk-UA"/>
        </w:rPr>
        <w:t>соціоекономічному</w:t>
      </w:r>
      <w:proofErr w:type="spellEnd"/>
      <w:r w:rsidRPr="004E65BE">
        <w:rPr>
          <w:rFonts w:ascii="Times New Roman" w:hAnsi="Times New Roman" w:cs="Times New Roman"/>
          <w:sz w:val="28"/>
          <w:szCs w:val="28"/>
          <w:lang w:val="uk-UA"/>
        </w:rPr>
        <w:t xml:space="preserve"> ландшафті, що в кінцевому підсумку сприятиме більш ефективним та </w:t>
      </w:r>
      <w:proofErr w:type="spellStart"/>
      <w:r w:rsidRPr="004E65BE">
        <w:rPr>
          <w:rFonts w:ascii="Times New Roman" w:hAnsi="Times New Roman" w:cs="Times New Roman"/>
          <w:sz w:val="28"/>
          <w:szCs w:val="28"/>
          <w:lang w:val="uk-UA"/>
        </w:rPr>
        <w:t>емпатичним</w:t>
      </w:r>
      <w:proofErr w:type="spellEnd"/>
      <w:r w:rsidRPr="004E65BE">
        <w:rPr>
          <w:rFonts w:ascii="Times New Roman" w:hAnsi="Times New Roman" w:cs="Times New Roman"/>
          <w:sz w:val="28"/>
          <w:szCs w:val="28"/>
          <w:lang w:val="uk-UA"/>
        </w:rPr>
        <w:t xml:space="preserve"> професійним практикам.</w:t>
      </w:r>
    </w:p>
    <w:p w14:paraId="13B768F5" w14:textId="56535303" w:rsidR="00CD6E98" w:rsidRPr="003519F8" w:rsidRDefault="00CD6E98" w:rsidP="004E65BE">
      <w:pPr>
        <w:spacing w:after="0" w:line="360" w:lineRule="auto"/>
        <w:jc w:val="both"/>
        <w:rPr>
          <w:rFonts w:ascii="Times New Roman" w:hAnsi="Times New Roman" w:cs="Times New Roman"/>
          <w:sz w:val="28"/>
          <w:szCs w:val="28"/>
          <w:lang w:val="uk-UA"/>
        </w:rPr>
      </w:pPr>
      <w:r w:rsidRPr="00CD6E98">
        <w:rPr>
          <w:rFonts w:ascii="Times New Roman" w:hAnsi="Times New Roman" w:cs="Times New Roman"/>
          <w:i/>
          <w:iCs/>
          <w:sz w:val="28"/>
          <w:szCs w:val="28"/>
          <w:lang w:val="uk-UA"/>
        </w:rPr>
        <w:t>Ключові слова:</w:t>
      </w:r>
      <w:r w:rsidRPr="00CD6E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фахівці </w:t>
      </w:r>
      <w:proofErr w:type="spellStart"/>
      <w:r w:rsidRPr="00CD6E98">
        <w:rPr>
          <w:rFonts w:ascii="Times New Roman" w:hAnsi="Times New Roman" w:cs="Times New Roman"/>
          <w:sz w:val="28"/>
          <w:szCs w:val="28"/>
          <w:lang w:val="uk-UA"/>
        </w:rPr>
        <w:t>соціономічн</w:t>
      </w:r>
      <w:r>
        <w:rPr>
          <w:rFonts w:ascii="Times New Roman" w:hAnsi="Times New Roman" w:cs="Times New Roman"/>
          <w:sz w:val="28"/>
          <w:szCs w:val="28"/>
          <w:lang w:val="uk-UA"/>
        </w:rPr>
        <w:t>их</w:t>
      </w:r>
      <w:proofErr w:type="spellEnd"/>
      <w:r w:rsidRPr="00CD6E98">
        <w:rPr>
          <w:rFonts w:ascii="Times New Roman" w:hAnsi="Times New Roman" w:cs="Times New Roman"/>
          <w:sz w:val="28"/>
          <w:szCs w:val="28"/>
          <w:lang w:val="uk-UA"/>
        </w:rPr>
        <w:t xml:space="preserve"> професі</w:t>
      </w:r>
      <w:r>
        <w:rPr>
          <w:rFonts w:ascii="Times New Roman" w:hAnsi="Times New Roman" w:cs="Times New Roman"/>
          <w:sz w:val="28"/>
          <w:szCs w:val="28"/>
          <w:lang w:val="uk-UA"/>
        </w:rPr>
        <w:t>й</w:t>
      </w:r>
      <w:r w:rsidRPr="00CD6E98">
        <w:rPr>
          <w:rFonts w:ascii="Times New Roman" w:hAnsi="Times New Roman" w:cs="Times New Roman"/>
          <w:sz w:val="28"/>
          <w:szCs w:val="28"/>
          <w:lang w:val="uk-UA"/>
        </w:rPr>
        <w:t>, педагогічна рефлексія, ін</w:t>
      </w:r>
      <w:r>
        <w:rPr>
          <w:rFonts w:ascii="Times New Roman" w:hAnsi="Times New Roman" w:cs="Times New Roman"/>
          <w:sz w:val="28"/>
          <w:szCs w:val="28"/>
          <w:lang w:val="uk-UA"/>
        </w:rPr>
        <w:t>шомовна</w:t>
      </w:r>
      <w:r w:rsidRPr="00CD6E98">
        <w:rPr>
          <w:rFonts w:ascii="Times New Roman" w:hAnsi="Times New Roman" w:cs="Times New Roman"/>
          <w:sz w:val="28"/>
          <w:szCs w:val="28"/>
          <w:lang w:val="uk-UA"/>
        </w:rPr>
        <w:t xml:space="preserve"> підготовка, переваги, </w:t>
      </w:r>
      <w:r>
        <w:rPr>
          <w:rFonts w:ascii="Times New Roman" w:hAnsi="Times New Roman" w:cs="Times New Roman"/>
          <w:sz w:val="28"/>
          <w:szCs w:val="28"/>
          <w:lang w:val="uk-UA"/>
        </w:rPr>
        <w:t>критерії</w:t>
      </w:r>
      <w:r w:rsidRPr="00CD6E98">
        <w:rPr>
          <w:rFonts w:ascii="Times New Roman" w:hAnsi="Times New Roman" w:cs="Times New Roman"/>
          <w:sz w:val="28"/>
          <w:szCs w:val="28"/>
          <w:lang w:val="uk-UA"/>
        </w:rPr>
        <w:t>.</w:t>
      </w:r>
    </w:p>
    <w:sectPr w:rsidR="00CD6E98" w:rsidRPr="003519F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69C5"/>
    <w:rsid w:val="0001311E"/>
    <w:rsid w:val="00024ADA"/>
    <w:rsid w:val="00042F61"/>
    <w:rsid w:val="00067EDD"/>
    <w:rsid w:val="000A65DB"/>
    <w:rsid w:val="000B2D50"/>
    <w:rsid w:val="000B4CEE"/>
    <w:rsid w:val="000B7837"/>
    <w:rsid w:val="000C29CB"/>
    <w:rsid w:val="000C7915"/>
    <w:rsid w:val="000E538E"/>
    <w:rsid w:val="000F768C"/>
    <w:rsid w:val="000F7D40"/>
    <w:rsid w:val="001111CD"/>
    <w:rsid w:val="00112692"/>
    <w:rsid w:val="00112B9D"/>
    <w:rsid w:val="00120532"/>
    <w:rsid w:val="00161CB2"/>
    <w:rsid w:val="00165B96"/>
    <w:rsid w:val="0019239D"/>
    <w:rsid w:val="00193950"/>
    <w:rsid w:val="001C5D3D"/>
    <w:rsid w:val="00240572"/>
    <w:rsid w:val="002F7ECA"/>
    <w:rsid w:val="003519F8"/>
    <w:rsid w:val="00363DF6"/>
    <w:rsid w:val="00381BAE"/>
    <w:rsid w:val="003B5650"/>
    <w:rsid w:val="003C0EC9"/>
    <w:rsid w:val="003D3F62"/>
    <w:rsid w:val="003E3E00"/>
    <w:rsid w:val="003E5273"/>
    <w:rsid w:val="0040003C"/>
    <w:rsid w:val="00422C0D"/>
    <w:rsid w:val="00425931"/>
    <w:rsid w:val="00427EC6"/>
    <w:rsid w:val="00440EC6"/>
    <w:rsid w:val="004515B4"/>
    <w:rsid w:val="004D0DD6"/>
    <w:rsid w:val="004E00D4"/>
    <w:rsid w:val="004E5A59"/>
    <w:rsid w:val="004E65BE"/>
    <w:rsid w:val="0053041B"/>
    <w:rsid w:val="00606CEE"/>
    <w:rsid w:val="006154D5"/>
    <w:rsid w:val="00651C5F"/>
    <w:rsid w:val="006852B1"/>
    <w:rsid w:val="00725100"/>
    <w:rsid w:val="0072540F"/>
    <w:rsid w:val="00730343"/>
    <w:rsid w:val="00757A1F"/>
    <w:rsid w:val="007779FA"/>
    <w:rsid w:val="007B3FC9"/>
    <w:rsid w:val="008341F9"/>
    <w:rsid w:val="00855102"/>
    <w:rsid w:val="0087148B"/>
    <w:rsid w:val="008729AE"/>
    <w:rsid w:val="00887BAA"/>
    <w:rsid w:val="00890391"/>
    <w:rsid w:val="009025D6"/>
    <w:rsid w:val="00963556"/>
    <w:rsid w:val="009B58EF"/>
    <w:rsid w:val="009D2E71"/>
    <w:rsid w:val="009E3A67"/>
    <w:rsid w:val="009E77A5"/>
    <w:rsid w:val="00A12F30"/>
    <w:rsid w:val="00A215F8"/>
    <w:rsid w:val="00A21F19"/>
    <w:rsid w:val="00A37DEB"/>
    <w:rsid w:val="00A65BB9"/>
    <w:rsid w:val="00A87E97"/>
    <w:rsid w:val="00AB354F"/>
    <w:rsid w:val="00AB4A03"/>
    <w:rsid w:val="00AD6091"/>
    <w:rsid w:val="00B2636C"/>
    <w:rsid w:val="00B2754B"/>
    <w:rsid w:val="00B7792C"/>
    <w:rsid w:val="00B95634"/>
    <w:rsid w:val="00BA6F08"/>
    <w:rsid w:val="00BC0667"/>
    <w:rsid w:val="00BD7E68"/>
    <w:rsid w:val="00C1078A"/>
    <w:rsid w:val="00C93E16"/>
    <w:rsid w:val="00CB224B"/>
    <w:rsid w:val="00CD6E98"/>
    <w:rsid w:val="00D03E84"/>
    <w:rsid w:val="00D269F5"/>
    <w:rsid w:val="00DB6A6E"/>
    <w:rsid w:val="00DE0589"/>
    <w:rsid w:val="00DE1466"/>
    <w:rsid w:val="00DE496A"/>
    <w:rsid w:val="00DE6E7C"/>
    <w:rsid w:val="00E07BC2"/>
    <w:rsid w:val="00E356D8"/>
    <w:rsid w:val="00EA2DBF"/>
    <w:rsid w:val="00F2250E"/>
    <w:rsid w:val="00F3176E"/>
    <w:rsid w:val="00F37758"/>
    <w:rsid w:val="00F42598"/>
    <w:rsid w:val="00F534ED"/>
    <w:rsid w:val="00F717F0"/>
    <w:rsid w:val="00F82408"/>
    <w:rsid w:val="00F919C4"/>
    <w:rsid w:val="00FA225D"/>
    <w:rsid w:val="00FB69C5"/>
    <w:rsid w:val="00FE338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5D6DA"/>
  <w15:chartTrackingRefBased/>
  <w15:docId w15:val="{B7ADF5A1-B689-491C-B4EB-029F36381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69F5"/>
    <w:pPr>
      <w:ind w:left="720"/>
      <w:contextualSpacing/>
    </w:pPr>
  </w:style>
  <w:style w:type="character" w:styleId="a4">
    <w:name w:val="Hyperlink"/>
    <w:basedOn w:val="a0"/>
    <w:uiPriority w:val="99"/>
    <w:unhideWhenUsed/>
    <w:rsid w:val="00A12F30"/>
    <w:rPr>
      <w:color w:val="0563C1" w:themeColor="hyperlink"/>
      <w:u w:val="single"/>
    </w:rPr>
  </w:style>
  <w:style w:type="character" w:styleId="a5">
    <w:name w:val="Unresolved Mention"/>
    <w:basedOn w:val="a0"/>
    <w:uiPriority w:val="99"/>
    <w:semiHidden/>
    <w:unhideWhenUsed/>
    <w:rsid w:val="00A12F30"/>
    <w:rPr>
      <w:color w:val="605E5C"/>
      <w:shd w:val="clear" w:color="auto" w:fill="E1DFDD"/>
    </w:rPr>
  </w:style>
  <w:style w:type="character" w:styleId="a6">
    <w:name w:val="FollowedHyperlink"/>
    <w:basedOn w:val="a0"/>
    <w:uiPriority w:val="99"/>
    <w:semiHidden/>
    <w:unhideWhenUsed/>
    <w:rsid w:val="00A12F3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1110/2616-650X-vol10i7-006" TargetMode="External"/><Relationship Id="rId3" Type="http://schemas.openxmlformats.org/officeDocument/2006/relationships/webSettings" Target="webSettings.xml"/><Relationship Id="rId7" Type="http://schemas.openxmlformats.org/officeDocument/2006/relationships/hyperlink" Target="https://doi.org/10.33272/2522-9729-2022-5(206)-32-36"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33989/2519-8254.2022.12.278989" TargetMode="External"/><Relationship Id="rId5" Type="http://schemas.openxmlformats.org/officeDocument/2006/relationships/hyperlink" Target="https://orcid.org/0000-0001-8407-6667" TargetMode="External"/><Relationship Id="rId10" Type="http://schemas.openxmlformats.org/officeDocument/2006/relationships/theme" Target="theme/theme1.xml"/><Relationship Id="rId4" Type="http://schemas.openxmlformats.org/officeDocument/2006/relationships/hyperlink" Target="mailto:tkravchyna@gmai.com"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1283</TotalTime>
  <Pages>13</Pages>
  <Words>17406</Words>
  <Characters>9922</Characters>
  <Application>Microsoft Office Word</Application>
  <DocSecurity>0</DocSecurity>
  <Lines>82</Lines>
  <Paragraphs>54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27274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Kravchyna</dc:creator>
  <cp:keywords/>
  <dc:description/>
  <cp:lastModifiedBy>Tanya Kravchyna</cp:lastModifiedBy>
  <cp:revision>28</cp:revision>
  <dcterms:created xsi:type="dcterms:W3CDTF">2024-03-03T18:45:00Z</dcterms:created>
  <dcterms:modified xsi:type="dcterms:W3CDTF">2024-03-11T18:56:00Z</dcterms:modified>
</cp:coreProperties>
</file>