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72A" w:rsidRDefault="00A4572A" w:rsidP="00DC4716">
      <w:pPr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bookmarkStart w:id="0" w:name="_GoBack"/>
      <w:bookmarkEnd w:id="0"/>
    </w:p>
    <w:p w:rsidR="00A4572A" w:rsidRPr="00A4572A" w:rsidRDefault="00A4572A" w:rsidP="00A4572A">
      <w:pPr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 w:rsidRPr="00A4572A">
        <w:rPr>
          <w:rFonts w:ascii="Times New Roman" w:hAnsi="Times New Roman" w:cs="Times New Roman"/>
          <w:b/>
          <w:i/>
          <w:sz w:val="28"/>
          <w:szCs w:val="28"/>
        </w:rPr>
        <w:t>Рогульська</w:t>
      </w:r>
      <w:proofErr w:type="spellEnd"/>
      <w:r w:rsidRPr="00A4572A">
        <w:rPr>
          <w:rFonts w:ascii="Times New Roman" w:hAnsi="Times New Roman" w:cs="Times New Roman"/>
          <w:b/>
          <w:i/>
          <w:sz w:val="28"/>
          <w:szCs w:val="28"/>
        </w:rPr>
        <w:t xml:space="preserve"> О. О. </w:t>
      </w:r>
      <w:proofErr w:type="spellStart"/>
      <w:r w:rsidRPr="00A4572A">
        <w:rPr>
          <w:rFonts w:ascii="Times New Roman" w:hAnsi="Times New Roman" w:cs="Times New Roman"/>
          <w:b/>
          <w:i/>
          <w:sz w:val="28"/>
          <w:szCs w:val="28"/>
        </w:rPr>
        <w:t>кан</w:t>
      </w:r>
      <w:proofErr w:type="spellEnd"/>
      <w:r w:rsidRPr="00A4572A">
        <w:rPr>
          <w:rFonts w:ascii="Times New Roman" w:hAnsi="Times New Roman" w:cs="Times New Roman"/>
          <w:b/>
          <w:i/>
          <w:sz w:val="28"/>
          <w:szCs w:val="28"/>
        </w:rPr>
        <w:t xml:space="preserve">. </w:t>
      </w:r>
      <w:proofErr w:type="spellStart"/>
      <w:r w:rsidRPr="00A4572A">
        <w:rPr>
          <w:rFonts w:ascii="Times New Roman" w:hAnsi="Times New Roman" w:cs="Times New Roman"/>
          <w:b/>
          <w:i/>
          <w:sz w:val="28"/>
          <w:szCs w:val="28"/>
        </w:rPr>
        <w:t>пед</w:t>
      </w:r>
      <w:proofErr w:type="spellEnd"/>
      <w:r w:rsidRPr="00A4572A">
        <w:rPr>
          <w:rFonts w:ascii="Times New Roman" w:hAnsi="Times New Roman" w:cs="Times New Roman"/>
          <w:b/>
          <w:i/>
          <w:sz w:val="28"/>
          <w:szCs w:val="28"/>
        </w:rPr>
        <w:t xml:space="preserve">. наук, доцент </w:t>
      </w:r>
    </w:p>
    <w:p w:rsidR="00A4572A" w:rsidRPr="00A4572A" w:rsidRDefault="00A4572A" w:rsidP="00A4572A">
      <w:pPr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A4572A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Дмитрик С. В. студентка факультету міжнародних відносин </w:t>
      </w:r>
    </w:p>
    <w:p w:rsidR="00A4572A" w:rsidRPr="00A4572A" w:rsidRDefault="00A4572A" w:rsidP="00A4572A">
      <w:pPr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A4572A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Хмельницький Національний Університет, Україна </w:t>
      </w:r>
    </w:p>
    <w:p w:rsidR="00A4572A" w:rsidRDefault="00A4572A" w:rsidP="00A4572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4572A" w:rsidRDefault="00A4572A" w:rsidP="00A4572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457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ДОМАШНЄ ЧИТАННЯ У СИСТЕМІ НАВЧАННЯ </w:t>
      </w:r>
    </w:p>
    <w:p w:rsidR="00A4572A" w:rsidRDefault="00A4572A" w:rsidP="00A4572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4572A">
        <w:rPr>
          <w:rFonts w:ascii="Times New Roman" w:hAnsi="Times New Roman" w:cs="Times New Roman"/>
          <w:b/>
          <w:sz w:val="28"/>
          <w:szCs w:val="28"/>
          <w:lang w:val="uk-UA"/>
        </w:rPr>
        <w:t>АНГЛІЙСЬКОЇ МОВИ</w:t>
      </w:r>
    </w:p>
    <w:p w:rsidR="00A4572A" w:rsidRDefault="00A4572A" w:rsidP="00DC471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4572A">
        <w:rPr>
          <w:rFonts w:ascii="Times New Roman" w:hAnsi="Times New Roman" w:cs="Times New Roman"/>
          <w:sz w:val="28"/>
          <w:szCs w:val="28"/>
          <w:lang w:val="uk-UA"/>
        </w:rPr>
        <w:t xml:space="preserve">У контексті нових підходів і змін у стратегіях навчання англійської мови домашнє читання творів художньої літератури іноземною мовою стає важливим і невід'ємним аспектом процесу навчання.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Читання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специфічним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видом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синтезує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собі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мимові</w:t>
      </w:r>
      <w:proofErr w:type="gramStart"/>
      <w:r w:rsidRPr="00A4572A">
        <w:rPr>
          <w:rFonts w:ascii="Times New Roman" w:hAnsi="Times New Roman" w:cs="Times New Roman"/>
          <w:sz w:val="28"/>
          <w:szCs w:val="28"/>
        </w:rPr>
        <w:t>льне</w:t>
      </w:r>
      <w:proofErr w:type="spellEnd"/>
      <w:proofErr w:type="gram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явищ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опосередкованої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з автором тексту (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статті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приймання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певної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міститься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тексті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емоційно-естетичне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сприйняття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художнього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слова. Робота з текстом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розуміти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іноземну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мову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(у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нашому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proofErr w:type="gramStart"/>
      <w:r w:rsidRPr="00A4572A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A4572A">
        <w:rPr>
          <w:rFonts w:ascii="Times New Roman" w:hAnsi="Times New Roman" w:cs="Times New Roman"/>
          <w:sz w:val="28"/>
          <w:szCs w:val="28"/>
        </w:rPr>
        <w:t>ійську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) у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соціально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-культурному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контексті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вчить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бачити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стильову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різноманітність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розуміти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експресивний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потенціал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Інформація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одержана з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творів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стимулює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самостійність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мислення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спонукає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ініціативного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мовлення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Вибі</w:t>
      </w:r>
      <w:proofErr w:type="gramStart"/>
      <w:r w:rsidRPr="00A4572A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художнього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тексту в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основного предмета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домашнього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читання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випадковим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A4572A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Pr="00A4572A">
        <w:rPr>
          <w:rFonts w:ascii="Times New Roman" w:hAnsi="Times New Roman" w:cs="Times New Roman"/>
          <w:sz w:val="28"/>
          <w:szCs w:val="28"/>
        </w:rPr>
        <w:t>ільність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художнього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підтверджується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методично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виправдано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читати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твори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поділені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розділи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а не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окремі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цілі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тексти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C503D" w:rsidRDefault="00A4572A" w:rsidP="00DC471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572A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читанні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серії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уривків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одного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твору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нерозуміння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моментів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текстового фрагмента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компенсуватися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уроці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4572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4572A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обговорення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прочитаного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полегшує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у свою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прочитання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наступного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уривка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>. (</w:t>
      </w:r>
      <w:proofErr w:type="spellStart"/>
      <w:proofErr w:type="gramStart"/>
      <w:r w:rsidRPr="00A4572A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A4572A">
        <w:rPr>
          <w:rFonts w:ascii="Times New Roman" w:hAnsi="Times New Roman" w:cs="Times New Roman"/>
          <w:sz w:val="28"/>
          <w:szCs w:val="28"/>
        </w:rPr>
        <w:t>ігич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О. Б., Тищенко О. Ж., 2000).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домашнього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читання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4572A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A4572A">
        <w:rPr>
          <w:rFonts w:ascii="Times New Roman" w:hAnsi="Times New Roman" w:cs="Times New Roman"/>
          <w:sz w:val="28"/>
          <w:szCs w:val="28"/>
        </w:rPr>
        <w:t>ійською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відбір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текстів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чітка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організація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з ними. При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менш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є і сам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змі</w:t>
      </w:r>
      <w:proofErr w:type="gramStart"/>
      <w:r w:rsidRPr="00A4572A">
        <w:rPr>
          <w:rFonts w:ascii="Times New Roman" w:hAnsi="Times New Roman" w:cs="Times New Roman"/>
          <w:sz w:val="28"/>
          <w:szCs w:val="28"/>
        </w:rPr>
        <w:t>ст</w:t>
      </w:r>
      <w:proofErr w:type="spellEnd"/>
      <w:proofErr w:type="gram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текстів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новизна та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практичне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наявної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в них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повинен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відповідати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матеріал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призначений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домашнього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читання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іноземною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>: 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автентичної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лексики,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фразеології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; 2)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адекватність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мовленнєвих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використовуються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запропонованій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; 3)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природність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пропонованих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ситуацій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; 4)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відображення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національної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ментальності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носіїв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; 5)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інформаційна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емоційна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насиченість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C4716" w:rsidRDefault="00A4572A" w:rsidP="00DC471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4572A">
        <w:rPr>
          <w:rFonts w:ascii="Times New Roman" w:hAnsi="Times New Roman" w:cs="Times New Roman"/>
          <w:sz w:val="28"/>
          <w:szCs w:val="28"/>
        </w:rPr>
        <w:lastRenderedPageBreak/>
        <w:t>Згідно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деякими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два </w:t>
      </w:r>
      <w:proofErr w:type="spellStart"/>
      <w:proofErr w:type="gramStart"/>
      <w:r w:rsidRPr="00A4572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4572A">
        <w:rPr>
          <w:rFonts w:ascii="Times New Roman" w:hAnsi="Times New Roman" w:cs="Times New Roman"/>
          <w:sz w:val="28"/>
          <w:szCs w:val="28"/>
        </w:rPr>
        <w:t>ідходи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домашнього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читання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>: формально-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мовний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змістовно-мовленнєвий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. Перший </w:t>
      </w:r>
      <w:proofErr w:type="spellStart"/>
      <w:proofErr w:type="gramStart"/>
      <w:r w:rsidRPr="00A4572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4572A">
        <w:rPr>
          <w:rFonts w:ascii="Times New Roman" w:hAnsi="Times New Roman" w:cs="Times New Roman"/>
          <w:sz w:val="28"/>
          <w:szCs w:val="28"/>
        </w:rPr>
        <w:t>ідхід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розглядає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текст як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джерело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розширення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лексичних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основна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мета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домашнього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читання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цим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4572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4572A">
        <w:rPr>
          <w:rFonts w:ascii="Times New Roman" w:hAnsi="Times New Roman" w:cs="Times New Roman"/>
          <w:sz w:val="28"/>
          <w:szCs w:val="28"/>
        </w:rPr>
        <w:t>ідходом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розширення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словникового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запасу.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Змістовно-мовленнєвий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4572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4572A">
        <w:rPr>
          <w:rFonts w:ascii="Times New Roman" w:hAnsi="Times New Roman" w:cs="Times New Roman"/>
          <w:sz w:val="28"/>
          <w:szCs w:val="28"/>
        </w:rPr>
        <w:t>ідхід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робить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текст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джерелом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стимулом для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подальшого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мовленнєвого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занятті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а основною метою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домашнього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читання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монологічного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діалогічного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мовлення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матеріалі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прочитаного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>. (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Діброва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О</w:t>
      </w:r>
      <w:r w:rsidR="00DC4716">
        <w:rPr>
          <w:rFonts w:ascii="Times New Roman" w:hAnsi="Times New Roman" w:cs="Times New Roman"/>
          <w:sz w:val="28"/>
          <w:szCs w:val="28"/>
        </w:rPr>
        <w:t>. В., 2009)</w:t>
      </w:r>
    </w:p>
    <w:p w:rsidR="00DC4716" w:rsidRDefault="00A4572A" w:rsidP="00DC471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4716">
        <w:rPr>
          <w:rFonts w:ascii="Times New Roman" w:hAnsi="Times New Roman" w:cs="Times New Roman"/>
          <w:sz w:val="28"/>
          <w:szCs w:val="28"/>
          <w:lang w:val="uk-UA"/>
        </w:rPr>
        <w:t xml:space="preserve">Організовуючи навчання з читання художніх текстів на заняттях з домашнього читання, на початковому етапі доцільно враховувати і фактичний рівень лексичних та граматичних знань учня (які не є однаковими у всіх учнів навіть в межах одного класу) для визначення оптимальної кількості перед- та </w:t>
      </w:r>
      <w:proofErr w:type="spellStart"/>
      <w:r w:rsidRPr="00DC4716">
        <w:rPr>
          <w:rFonts w:ascii="Times New Roman" w:hAnsi="Times New Roman" w:cs="Times New Roman"/>
          <w:sz w:val="28"/>
          <w:szCs w:val="28"/>
          <w:lang w:val="uk-UA"/>
        </w:rPr>
        <w:t>післятекстових</w:t>
      </w:r>
      <w:proofErr w:type="spellEnd"/>
      <w:r w:rsidRPr="00DC4716">
        <w:rPr>
          <w:rFonts w:ascii="Times New Roman" w:hAnsi="Times New Roman" w:cs="Times New Roman"/>
          <w:sz w:val="28"/>
          <w:szCs w:val="28"/>
          <w:lang w:val="uk-UA"/>
        </w:rPr>
        <w:t xml:space="preserve"> завдань та їх видів для подолання труднощів у роботі над текстом і організації ідеального варіанту читання – читання для найповнішого розуміння текстового матеріалу. </w:t>
      </w:r>
      <w:r w:rsidRPr="00A4572A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Калистра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И.</w:t>
      </w:r>
      <w:r w:rsidR="00DC47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572A">
        <w:rPr>
          <w:rFonts w:ascii="Times New Roman" w:hAnsi="Times New Roman" w:cs="Times New Roman"/>
          <w:sz w:val="28"/>
          <w:szCs w:val="28"/>
        </w:rPr>
        <w:t xml:space="preserve">Д., 2000) </w:t>
      </w:r>
    </w:p>
    <w:p w:rsidR="00DC4716" w:rsidRDefault="00A4572A" w:rsidP="00DC471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зазначити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розробці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домашнього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читання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треба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дотримуватися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трьох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етапі</w:t>
      </w:r>
      <w:proofErr w:type="gramStart"/>
      <w:r w:rsidRPr="00A4572A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A4572A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DC4716" w:rsidRDefault="00A4572A" w:rsidP="00DC471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572A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proofErr w:type="gramStart"/>
      <w:r w:rsidRPr="00A4572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4572A">
        <w:rPr>
          <w:rFonts w:ascii="Times New Roman" w:hAnsi="Times New Roman" w:cs="Times New Roman"/>
          <w:sz w:val="28"/>
          <w:szCs w:val="28"/>
        </w:rPr>
        <w:t>ідготовчий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(на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сформувати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учнів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зацікавленість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запропонованого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тексту,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містити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загальні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заданої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теми); </w:t>
      </w:r>
    </w:p>
    <w:p w:rsidR="00DC4716" w:rsidRDefault="00A4572A" w:rsidP="00DC471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572A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Етап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контролю (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учням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надаються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котрі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допомагають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4572A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4572A">
        <w:rPr>
          <w:rFonts w:ascii="Times New Roman" w:hAnsi="Times New Roman" w:cs="Times New Roman"/>
          <w:sz w:val="28"/>
          <w:szCs w:val="28"/>
        </w:rPr>
        <w:t>івень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нової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з’ясувати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труднощі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виникли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опрацювання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тексту); </w:t>
      </w:r>
    </w:p>
    <w:p w:rsidR="00DC4716" w:rsidRDefault="00A4572A" w:rsidP="00DC471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4716">
        <w:rPr>
          <w:rFonts w:ascii="Times New Roman" w:hAnsi="Times New Roman" w:cs="Times New Roman"/>
          <w:sz w:val="28"/>
          <w:szCs w:val="28"/>
          <w:lang w:val="uk-UA"/>
        </w:rPr>
        <w:t xml:space="preserve">3. Етап розвитку усного мовлення (учні мають використати новий словниковий запас для того, щоб активізувати його; на даному етапі можуть бути запропоновані вправи, де необхідно висловити власну думку стосовно прочитаного матеріалу, вигадати завершення тексту, проаналізувати поведінку героїв або скласти їх психологічний портрет, описати історичну подію, тощо). </w:t>
      </w:r>
    </w:p>
    <w:p w:rsidR="00A4572A" w:rsidRDefault="00A4572A" w:rsidP="00DC471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4716">
        <w:rPr>
          <w:rFonts w:ascii="Times New Roman" w:hAnsi="Times New Roman" w:cs="Times New Roman"/>
          <w:sz w:val="28"/>
          <w:szCs w:val="28"/>
          <w:lang w:val="uk-UA"/>
        </w:rPr>
        <w:t xml:space="preserve">Отже, можна зробити висновки, що сьогодні читання є і метою, і засобом навчання іноземної мови.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Домашнє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читання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як один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інтелектуального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запорука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набуття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сталих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мовній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поведінці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учнів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4572A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A4572A">
        <w:rPr>
          <w:rFonts w:ascii="Times New Roman" w:hAnsi="Times New Roman" w:cs="Times New Roman"/>
          <w:sz w:val="28"/>
          <w:szCs w:val="28"/>
        </w:rPr>
        <w:t>істи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належне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англійської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Набуває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актуальності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цілісної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науково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та методично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обґрунтованої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домашнього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читання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на уроках </w:t>
      </w:r>
      <w:proofErr w:type="spellStart"/>
      <w:proofErr w:type="gramStart"/>
      <w:r w:rsidRPr="00A4572A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A4572A">
        <w:rPr>
          <w:rFonts w:ascii="Times New Roman" w:hAnsi="Times New Roman" w:cs="Times New Roman"/>
          <w:sz w:val="28"/>
          <w:szCs w:val="28"/>
        </w:rPr>
        <w:t>ійської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школі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, де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основна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увага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акцентувалася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б на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необхідності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автентичних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художніх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творів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серії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фрагментів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4572A" w:rsidRPr="00A4572A" w:rsidRDefault="00DC4716" w:rsidP="00DC4716">
      <w:pPr>
        <w:tabs>
          <w:tab w:val="left" w:pos="2760"/>
          <w:tab w:val="center" w:pos="5032"/>
        </w:tabs>
        <w:spacing w:after="0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proofErr w:type="spellStart"/>
      <w:r w:rsidR="00A4572A" w:rsidRPr="00A4572A">
        <w:rPr>
          <w:rFonts w:ascii="Times New Roman" w:hAnsi="Times New Roman" w:cs="Times New Roman"/>
          <w:b/>
          <w:sz w:val="28"/>
          <w:szCs w:val="28"/>
        </w:rPr>
        <w:t>Література</w:t>
      </w:r>
      <w:proofErr w:type="spellEnd"/>
      <w:r w:rsidR="00A4572A" w:rsidRPr="00A4572A">
        <w:rPr>
          <w:rFonts w:ascii="Times New Roman" w:hAnsi="Times New Roman" w:cs="Times New Roman"/>
          <w:b/>
          <w:sz w:val="28"/>
          <w:szCs w:val="28"/>
        </w:rPr>
        <w:t>:</w:t>
      </w:r>
    </w:p>
    <w:p w:rsidR="00A4572A" w:rsidRDefault="00A4572A" w:rsidP="00DC471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572A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Калистра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И. Д. (2000). Чтение с предварительно снятыми трудностями понимания. М.: Просвещение. </w:t>
      </w:r>
    </w:p>
    <w:p w:rsidR="00A4572A" w:rsidRDefault="00A4572A" w:rsidP="00DC471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572A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proofErr w:type="gramStart"/>
      <w:r w:rsidRPr="00A4572A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A4572A">
        <w:rPr>
          <w:rFonts w:ascii="Times New Roman" w:hAnsi="Times New Roman" w:cs="Times New Roman"/>
          <w:sz w:val="28"/>
          <w:szCs w:val="28"/>
        </w:rPr>
        <w:t>ігич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О. Б., Тищенко О. Ж. (2000).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домашнього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читання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4572A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A4572A">
        <w:rPr>
          <w:rFonts w:ascii="Times New Roman" w:hAnsi="Times New Roman" w:cs="Times New Roman"/>
          <w:sz w:val="28"/>
          <w:szCs w:val="28"/>
        </w:rPr>
        <w:t>ійською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середніх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закладах, 2, 51–55. </w:t>
      </w:r>
    </w:p>
    <w:p w:rsidR="00486F57" w:rsidRPr="00A4572A" w:rsidRDefault="00A4572A" w:rsidP="00DC471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572A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Діброва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О. В. (2009).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Актуальні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домашнього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читання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мовному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вузі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4572A">
        <w:rPr>
          <w:rFonts w:ascii="Times New Roman" w:hAnsi="Times New Roman" w:cs="Times New Roman"/>
          <w:sz w:val="28"/>
          <w:szCs w:val="28"/>
        </w:rPr>
        <w:t>Відновлено</w:t>
      </w:r>
      <w:proofErr w:type="spellEnd"/>
      <w:r w:rsidRPr="00A4572A">
        <w:rPr>
          <w:rFonts w:ascii="Times New Roman" w:hAnsi="Times New Roman" w:cs="Times New Roman"/>
          <w:sz w:val="28"/>
          <w:szCs w:val="28"/>
        </w:rPr>
        <w:t xml:space="preserve"> з http://www.confcontact.com/ 2009fi l/3_dibrova.php</w:t>
      </w:r>
    </w:p>
    <w:sectPr w:rsidR="00486F57" w:rsidRPr="00A457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72A"/>
    <w:rsid w:val="00486F57"/>
    <w:rsid w:val="00A4572A"/>
    <w:rsid w:val="00AC503D"/>
    <w:rsid w:val="00DC4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635</Words>
  <Characters>4249</Characters>
  <Application>Microsoft Office Word</Application>
  <DocSecurity>0</DocSecurity>
  <Lines>81</Lines>
  <Paragraphs>20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boss</dc:creator>
  <cp:lastModifiedBy>boss</cp:lastModifiedBy>
  <cp:revision>1</cp:revision>
  <dcterms:created xsi:type="dcterms:W3CDTF">2019-12-06T21:08:00Z</dcterms:created>
  <dcterms:modified xsi:type="dcterms:W3CDTF">2019-12-07T07:51:00Z</dcterms:modified>
</cp:coreProperties>
</file>