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AF3" w:rsidRPr="00DA70BD" w:rsidRDefault="00E31AF3" w:rsidP="00E31AF3">
      <w:pPr>
        <w:pStyle w:val="a7"/>
        <w:spacing w:after="0" w:line="360" w:lineRule="auto"/>
        <w:ind w:firstLine="709"/>
        <w:rPr>
          <w:b/>
          <w:sz w:val="20"/>
          <w:lang w:val="uk-UA"/>
        </w:rPr>
      </w:pPr>
      <w:bookmarkStart w:id="0" w:name="_GoBack"/>
      <w:bookmarkEnd w:id="0"/>
      <w:proofErr w:type="spellStart"/>
      <w:r w:rsidRPr="00DA70BD">
        <w:rPr>
          <w:b/>
          <w:sz w:val="20"/>
          <w:lang w:val="uk-UA"/>
        </w:rPr>
        <w:t>Гомонюк</w:t>
      </w:r>
      <w:proofErr w:type="spellEnd"/>
      <w:r w:rsidRPr="00DA70BD">
        <w:rPr>
          <w:b/>
          <w:sz w:val="20"/>
          <w:lang w:val="uk-UA"/>
        </w:rPr>
        <w:t xml:space="preserve"> О. М., </w:t>
      </w:r>
      <w:proofErr w:type="spellStart"/>
      <w:r w:rsidRPr="00DA70BD">
        <w:rPr>
          <w:b/>
          <w:sz w:val="20"/>
          <w:lang w:val="uk-UA"/>
        </w:rPr>
        <w:t>Онишко</w:t>
      </w:r>
      <w:proofErr w:type="spellEnd"/>
      <w:r w:rsidRPr="00DA70BD">
        <w:rPr>
          <w:b/>
          <w:sz w:val="20"/>
          <w:lang w:val="uk-UA"/>
        </w:rPr>
        <w:t xml:space="preserve"> О. Г.</w:t>
      </w:r>
      <w:r w:rsidR="00D75950">
        <w:rPr>
          <w:b/>
          <w:sz w:val="20"/>
          <w:lang w:val="uk-UA"/>
        </w:rPr>
        <w:t xml:space="preserve">, </w:t>
      </w:r>
      <w:proofErr w:type="spellStart"/>
      <w:r w:rsidR="00D75950">
        <w:rPr>
          <w:b/>
          <w:sz w:val="20"/>
          <w:lang w:val="uk-UA"/>
        </w:rPr>
        <w:t>Райко</w:t>
      </w:r>
      <w:proofErr w:type="spellEnd"/>
      <w:r w:rsidR="00D75950">
        <w:rPr>
          <w:b/>
          <w:sz w:val="20"/>
          <w:lang w:val="uk-UA"/>
        </w:rPr>
        <w:t xml:space="preserve"> В.В.</w:t>
      </w:r>
    </w:p>
    <w:p w:rsidR="00E31AF3" w:rsidRPr="00DA70BD" w:rsidRDefault="00E31AF3" w:rsidP="00E31AF3">
      <w:pPr>
        <w:pStyle w:val="a7"/>
        <w:spacing w:after="0" w:line="360" w:lineRule="auto"/>
        <w:ind w:firstLine="709"/>
        <w:rPr>
          <w:sz w:val="20"/>
          <w:lang w:val="uk-UA"/>
        </w:rPr>
      </w:pPr>
      <w:r w:rsidRPr="00DA70BD">
        <w:rPr>
          <w:sz w:val="20"/>
          <w:lang w:val="uk-UA"/>
        </w:rPr>
        <w:t>Хмельницький національний університет</w:t>
      </w:r>
    </w:p>
    <w:p w:rsidR="00882513" w:rsidRDefault="00882513" w:rsidP="00882513">
      <w:pPr>
        <w:shd w:val="clear" w:color="auto" w:fill="FFFFFF"/>
        <w:tabs>
          <w:tab w:val="left" w:pos="223"/>
        </w:tabs>
        <w:spacing w:line="360" w:lineRule="auto"/>
        <w:ind w:firstLine="709"/>
        <w:jc w:val="center"/>
        <w:rPr>
          <w:b/>
          <w:i/>
          <w:caps/>
          <w:spacing w:val="1"/>
          <w:sz w:val="20"/>
          <w:szCs w:val="20"/>
          <w:lang w:val="uk-UA"/>
        </w:rPr>
      </w:pPr>
    </w:p>
    <w:p w:rsidR="002273A8" w:rsidRPr="00EF1539" w:rsidRDefault="00E31AF3" w:rsidP="00882513">
      <w:pPr>
        <w:shd w:val="clear" w:color="auto" w:fill="FFFFFF"/>
        <w:tabs>
          <w:tab w:val="left" w:pos="223"/>
        </w:tabs>
        <w:spacing w:line="360" w:lineRule="auto"/>
        <w:ind w:firstLine="709"/>
        <w:jc w:val="center"/>
        <w:rPr>
          <w:b/>
          <w:caps/>
          <w:spacing w:val="1"/>
          <w:sz w:val="20"/>
          <w:szCs w:val="20"/>
          <w:lang w:val="uk-UA"/>
        </w:rPr>
      </w:pPr>
      <w:r w:rsidRPr="00EF1539">
        <w:rPr>
          <w:b/>
          <w:caps/>
          <w:spacing w:val="1"/>
          <w:sz w:val="20"/>
          <w:szCs w:val="20"/>
          <w:lang w:val="uk-UA"/>
        </w:rPr>
        <w:t>Рефлексивна ком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п</w:t>
      </w:r>
      <w:r w:rsidRPr="00EF1539">
        <w:rPr>
          <w:b/>
          <w:caps/>
          <w:spacing w:val="1"/>
          <w:sz w:val="20"/>
          <w:szCs w:val="20"/>
          <w:lang w:val="uk-UA"/>
        </w:rPr>
        <w:t>е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те</w:t>
      </w:r>
      <w:r w:rsidRPr="00EF1539">
        <w:rPr>
          <w:b/>
          <w:caps/>
          <w:spacing w:val="1"/>
          <w:sz w:val="20"/>
          <w:szCs w:val="20"/>
          <w:lang w:val="uk-UA"/>
        </w:rPr>
        <w:t>нтн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і</w:t>
      </w:r>
      <w:r w:rsidRPr="00EF1539">
        <w:rPr>
          <w:b/>
          <w:caps/>
          <w:spacing w:val="1"/>
          <w:sz w:val="20"/>
          <w:szCs w:val="20"/>
          <w:lang w:val="uk-UA"/>
        </w:rPr>
        <w:t>сть майб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у</w:t>
      </w:r>
      <w:r w:rsidRPr="00EF1539">
        <w:rPr>
          <w:b/>
          <w:caps/>
          <w:spacing w:val="1"/>
          <w:sz w:val="20"/>
          <w:szCs w:val="20"/>
          <w:lang w:val="uk-UA"/>
        </w:rPr>
        <w:t>тн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і</w:t>
      </w:r>
      <w:r w:rsidRPr="00EF1539">
        <w:rPr>
          <w:b/>
          <w:caps/>
          <w:spacing w:val="1"/>
          <w:sz w:val="20"/>
          <w:szCs w:val="20"/>
          <w:lang w:val="uk-UA"/>
        </w:rPr>
        <w:t>х фах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і</w:t>
      </w:r>
      <w:r w:rsidRPr="00EF1539">
        <w:rPr>
          <w:b/>
          <w:caps/>
          <w:spacing w:val="1"/>
          <w:sz w:val="20"/>
          <w:szCs w:val="20"/>
          <w:lang w:val="uk-UA"/>
        </w:rPr>
        <w:t>вц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>і</w:t>
      </w:r>
      <w:r w:rsidRPr="00EF1539">
        <w:rPr>
          <w:b/>
          <w:caps/>
          <w:spacing w:val="1"/>
          <w:sz w:val="20"/>
          <w:szCs w:val="20"/>
          <w:lang w:val="uk-UA"/>
        </w:rPr>
        <w:t>в со</w:t>
      </w:r>
      <w:r w:rsidR="00882513" w:rsidRPr="00EF1539">
        <w:rPr>
          <w:b/>
          <w:caps/>
          <w:spacing w:val="1"/>
          <w:sz w:val="20"/>
          <w:szCs w:val="20"/>
          <w:lang w:val="uk-UA"/>
        </w:rPr>
        <w:t xml:space="preserve">ціономічної сфери </w:t>
      </w:r>
    </w:p>
    <w:p w:rsidR="00E31AF3" w:rsidRPr="00EF1539" w:rsidRDefault="00882513" w:rsidP="00882513">
      <w:pPr>
        <w:shd w:val="clear" w:color="auto" w:fill="FFFFFF"/>
        <w:tabs>
          <w:tab w:val="left" w:pos="223"/>
        </w:tabs>
        <w:spacing w:line="360" w:lineRule="auto"/>
        <w:ind w:firstLine="709"/>
        <w:jc w:val="center"/>
        <w:rPr>
          <w:b/>
          <w:caps/>
          <w:spacing w:val="1"/>
          <w:sz w:val="20"/>
          <w:szCs w:val="20"/>
          <w:lang w:val="uk-UA"/>
        </w:rPr>
      </w:pPr>
      <w:r w:rsidRPr="00EF1539">
        <w:rPr>
          <w:b/>
          <w:caps/>
          <w:spacing w:val="1"/>
          <w:sz w:val="20"/>
          <w:szCs w:val="20"/>
          <w:lang w:val="uk-UA"/>
        </w:rPr>
        <w:t>як важлива складова їх професійно-педагогічної культури</w:t>
      </w:r>
    </w:p>
    <w:p w:rsidR="00882513" w:rsidRDefault="00882513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</w:p>
    <w:p w:rsidR="00C93711" w:rsidRPr="00E31AF3" w:rsidRDefault="00C93711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Гуманістичне розуміння педагогічної діяльності, започатковане в студіях </w:t>
      </w:r>
      <w:proofErr w:type="spellStart"/>
      <w:r w:rsidRPr="00E31AF3">
        <w:rPr>
          <w:spacing w:val="1"/>
          <w:sz w:val="20"/>
          <w:szCs w:val="20"/>
          <w:lang w:val="uk-UA"/>
        </w:rPr>
        <w:t>Г. Ба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лла, І. Беха, </w:t>
      </w:r>
      <w:proofErr w:type="spellStart"/>
      <w:r w:rsidRPr="00E31AF3">
        <w:rPr>
          <w:spacing w:val="1"/>
          <w:sz w:val="20"/>
          <w:szCs w:val="20"/>
          <w:lang w:val="uk-UA"/>
        </w:rPr>
        <w:t>С. Гончаре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нка, М. Кагана, В. Калити, Н. Кузьміної, </w:t>
      </w:r>
      <w:proofErr w:type="spellStart"/>
      <w:r w:rsidRPr="00E31AF3">
        <w:rPr>
          <w:spacing w:val="1"/>
          <w:sz w:val="20"/>
          <w:szCs w:val="20"/>
          <w:lang w:val="uk-UA"/>
        </w:rPr>
        <w:t>О. Солодухо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вої, Т. Яценко та ін., </w:t>
      </w:r>
      <w:r w:rsidR="00882513">
        <w:rPr>
          <w:spacing w:val="1"/>
          <w:sz w:val="20"/>
          <w:szCs w:val="20"/>
          <w:lang w:val="uk-UA"/>
        </w:rPr>
        <w:t>дає можливість н</w:t>
      </w:r>
      <w:r w:rsidRPr="00E31AF3">
        <w:rPr>
          <w:spacing w:val="1"/>
          <w:sz w:val="20"/>
          <w:szCs w:val="20"/>
          <w:lang w:val="uk-UA"/>
        </w:rPr>
        <w:t xml:space="preserve">ам погодитися з Н. Лісовою і розглянути педагогічну діяльність як психолого-педагогічну діяльність, здійснювану за принципом гуманізації, з урахуванням особливостей психолого-педагогічного спілкування, </w:t>
      </w:r>
      <w:proofErr w:type="spellStart"/>
      <w:r w:rsidRPr="00E31AF3">
        <w:rPr>
          <w:spacing w:val="1"/>
          <w:sz w:val="20"/>
          <w:szCs w:val="20"/>
          <w:lang w:val="uk-UA"/>
        </w:rPr>
        <w:t>особистісно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 орієнтованої розвивальної взаємодії суб’єктів навчально-виховного процесу, яка характеризується обов’язково </w:t>
      </w:r>
      <w:proofErr w:type="spellStart"/>
      <w:r w:rsidRPr="00E31AF3">
        <w:rPr>
          <w:spacing w:val="1"/>
          <w:sz w:val="20"/>
          <w:szCs w:val="20"/>
          <w:lang w:val="uk-UA"/>
        </w:rPr>
        <w:t>рефлексивністю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, динамічністю, творчістю і майстерністю </w:t>
      </w:r>
      <w:r w:rsidR="00BF36DC">
        <w:rPr>
          <w:spacing w:val="1"/>
          <w:sz w:val="20"/>
          <w:szCs w:val="20"/>
          <w:lang w:val="uk-UA"/>
        </w:rPr>
        <w:t>(</w:t>
      </w:r>
      <w:r w:rsidR="00D170FD">
        <w:rPr>
          <w:spacing w:val="1"/>
          <w:sz w:val="20"/>
          <w:szCs w:val="20"/>
          <w:lang w:val="uk-UA"/>
        </w:rPr>
        <w:t>Лісова Н.І., 2005</w:t>
      </w:r>
      <w:r w:rsidR="00BF36DC">
        <w:rPr>
          <w:spacing w:val="1"/>
          <w:sz w:val="20"/>
          <w:szCs w:val="20"/>
          <w:lang w:val="uk-UA"/>
        </w:rPr>
        <w:t>)</w:t>
      </w:r>
      <w:r w:rsidRPr="00E31AF3">
        <w:rPr>
          <w:spacing w:val="1"/>
          <w:sz w:val="20"/>
          <w:szCs w:val="20"/>
          <w:lang w:val="uk-UA"/>
        </w:rPr>
        <w:t>.</w:t>
      </w:r>
    </w:p>
    <w:p w:rsidR="00C93711" w:rsidRPr="00E31AF3" w:rsidRDefault="00C93711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Саме рефлексія є однією із складових характеристик </w:t>
      </w:r>
      <w:r w:rsidR="00BB4003">
        <w:rPr>
          <w:sz w:val="20"/>
          <w:szCs w:val="20"/>
          <w:lang w:val="uk-UA"/>
        </w:rPr>
        <w:t>фахівців соціономічної сфери</w:t>
      </w:r>
      <w:r w:rsidR="00BB4003" w:rsidRPr="00E31AF3">
        <w:rPr>
          <w:sz w:val="20"/>
          <w:szCs w:val="20"/>
          <w:lang w:val="uk-UA"/>
        </w:rPr>
        <w:t xml:space="preserve"> </w:t>
      </w:r>
      <w:r w:rsidR="00BB4003">
        <w:rPr>
          <w:sz w:val="20"/>
          <w:szCs w:val="20"/>
          <w:lang w:val="uk-UA"/>
        </w:rPr>
        <w:t>(</w:t>
      </w:r>
      <w:r w:rsidRPr="00E31AF3">
        <w:rPr>
          <w:spacing w:val="1"/>
          <w:sz w:val="20"/>
          <w:szCs w:val="20"/>
          <w:lang w:val="uk-UA"/>
        </w:rPr>
        <w:t>педагог</w:t>
      </w:r>
      <w:r w:rsidR="00BB4003">
        <w:rPr>
          <w:spacing w:val="1"/>
          <w:sz w:val="20"/>
          <w:szCs w:val="20"/>
          <w:lang w:val="uk-UA"/>
        </w:rPr>
        <w:t xml:space="preserve">ів, </w:t>
      </w:r>
      <w:r w:rsidR="00882513">
        <w:rPr>
          <w:spacing w:val="1"/>
          <w:sz w:val="20"/>
          <w:szCs w:val="20"/>
          <w:lang w:val="uk-UA"/>
        </w:rPr>
        <w:t>психолог</w:t>
      </w:r>
      <w:r w:rsidR="00BB4003">
        <w:rPr>
          <w:spacing w:val="1"/>
          <w:sz w:val="20"/>
          <w:szCs w:val="20"/>
          <w:lang w:val="uk-UA"/>
        </w:rPr>
        <w:t>ів)</w:t>
      </w:r>
      <w:r w:rsidRPr="00E31AF3">
        <w:rPr>
          <w:spacing w:val="1"/>
          <w:sz w:val="20"/>
          <w:szCs w:val="20"/>
          <w:lang w:val="uk-UA"/>
        </w:rPr>
        <w:t xml:space="preserve">, що </w:t>
      </w:r>
      <w:r w:rsidR="00882513">
        <w:rPr>
          <w:spacing w:val="1"/>
          <w:sz w:val="20"/>
          <w:szCs w:val="20"/>
          <w:lang w:val="uk-UA"/>
        </w:rPr>
        <w:t xml:space="preserve">дають їм змогу </w:t>
      </w:r>
      <w:r w:rsidRPr="00E31AF3">
        <w:rPr>
          <w:spacing w:val="1"/>
          <w:sz w:val="20"/>
          <w:szCs w:val="20"/>
          <w:lang w:val="uk-UA"/>
        </w:rPr>
        <w:t xml:space="preserve">будувати правильні взаємини з колегами, вихованцями, </w:t>
      </w:r>
      <w:r w:rsidR="00882513">
        <w:rPr>
          <w:spacing w:val="1"/>
          <w:sz w:val="20"/>
          <w:szCs w:val="20"/>
          <w:lang w:val="uk-UA"/>
        </w:rPr>
        <w:t xml:space="preserve">клієнтами, </w:t>
      </w:r>
      <w:r w:rsidRPr="00E31AF3">
        <w:rPr>
          <w:spacing w:val="1"/>
          <w:sz w:val="20"/>
          <w:szCs w:val="20"/>
          <w:lang w:val="uk-UA"/>
        </w:rPr>
        <w:t xml:space="preserve">іншими людьми. </w:t>
      </w:r>
    </w:p>
    <w:p w:rsidR="00D170FD" w:rsidRDefault="00C93711" w:rsidP="00D170FD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Рефлексія (лат. </w:t>
      </w:r>
      <w:proofErr w:type="spellStart"/>
      <w:r w:rsidRPr="00E31AF3">
        <w:rPr>
          <w:spacing w:val="1"/>
          <w:sz w:val="20"/>
          <w:szCs w:val="20"/>
          <w:lang w:val="uk-UA"/>
        </w:rPr>
        <w:t>reflexio</w:t>
      </w:r>
      <w:proofErr w:type="spellEnd"/>
      <w:r w:rsidRPr="00E31AF3">
        <w:rPr>
          <w:spacing w:val="1"/>
          <w:sz w:val="20"/>
          <w:szCs w:val="20"/>
          <w:lang w:val="uk-UA"/>
        </w:rPr>
        <w:t xml:space="preserve"> — відображення) — розумовий розвиток, спрямований на пізнання людиною себе: поведінки, дій і вчинків, психічних станів, почуттів, здібностей, характеру та інших властивостей своєї особистості</w:t>
      </w:r>
      <w:r w:rsidR="00BF36DC">
        <w:rPr>
          <w:spacing w:val="1"/>
          <w:sz w:val="20"/>
          <w:szCs w:val="20"/>
          <w:lang w:val="uk-UA"/>
        </w:rPr>
        <w:t xml:space="preserve"> (</w:t>
      </w:r>
      <w:r w:rsidR="00D170FD">
        <w:rPr>
          <w:spacing w:val="1"/>
          <w:sz w:val="20"/>
          <w:szCs w:val="20"/>
          <w:lang w:val="uk-UA"/>
        </w:rPr>
        <w:t>Психологічна енциклопедія, 2006</w:t>
      </w:r>
      <w:r w:rsidR="00BF36DC">
        <w:rPr>
          <w:spacing w:val="1"/>
          <w:sz w:val="20"/>
          <w:szCs w:val="20"/>
          <w:lang w:val="uk-UA"/>
        </w:rPr>
        <w:t>)</w:t>
      </w:r>
      <w:r w:rsidRPr="00E31AF3">
        <w:rPr>
          <w:spacing w:val="1"/>
          <w:sz w:val="20"/>
          <w:szCs w:val="20"/>
          <w:lang w:val="uk-UA"/>
        </w:rPr>
        <w:t xml:space="preserve">. </w:t>
      </w:r>
    </w:p>
    <w:p w:rsidR="00C93711" w:rsidRPr="00E31AF3" w:rsidRDefault="00D170FD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>
        <w:rPr>
          <w:spacing w:val="1"/>
          <w:sz w:val="20"/>
          <w:szCs w:val="20"/>
          <w:lang w:val="uk-UA"/>
        </w:rPr>
        <w:t>Джон Дь</w:t>
      </w:r>
      <w:r w:rsidR="00C93711" w:rsidRPr="00E31AF3">
        <w:rPr>
          <w:spacing w:val="1"/>
          <w:sz w:val="20"/>
          <w:szCs w:val="20"/>
          <w:lang w:val="uk-UA"/>
        </w:rPr>
        <w:t xml:space="preserve">юї називає рефлексію роздумом або міркуванням </w:t>
      </w:r>
      <w:r w:rsidR="00BF36DC">
        <w:rPr>
          <w:spacing w:val="1"/>
          <w:sz w:val="20"/>
          <w:szCs w:val="20"/>
          <w:lang w:val="uk-UA"/>
        </w:rPr>
        <w:t>(</w:t>
      </w:r>
      <w:r w:rsidRPr="00D170FD">
        <w:rPr>
          <w:spacing w:val="1"/>
          <w:sz w:val="20"/>
          <w:szCs w:val="20"/>
          <w:lang w:val="uk-UA"/>
        </w:rPr>
        <w:t>Дью</w:t>
      </w:r>
      <w:r>
        <w:rPr>
          <w:spacing w:val="1"/>
          <w:sz w:val="20"/>
          <w:szCs w:val="20"/>
          <w:lang w:val="uk-UA"/>
        </w:rPr>
        <w:t>ї</w:t>
      </w:r>
      <w:r w:rsidRPr="00D170FD">
        <w:rPr>
          <w:spacing w:val="1"/>
          <w:sz w:val="20"/>
          <w:szCs w:val="20"/>
          <w:lang w:val="uk-UA"/>
        </w:rPr>
        <w:t xml:space="preserve"> Дж., 1921</w:t>
      </w:r>
      <w:r w:rsidR="00BF36DC">
        <w:rPr>
          <w:spacing w:val="1"/>
          <w:sz w:val="20"/>
          <w:szCs w:val="20"/>
          <w:lang w:val="uk-UA"/>
        </w:rPr>
        <w:t>)</w:t>
      </w:r>
      <w:r w:rsidR="00C93711" w:rsidRPr="00E31AF3">
        <w:rPr>
          <w:spacing w:val="1"/>
          <w:sz w:val="20"/>
          <w:szCs w:val="20"/>
          <w:lang w:val="uk-UA"/>
        </w:rPr>
        <w:t>. Тобто, це аналіз власного психічного стану. На його думку, рефлексія — також уміння розпізнати зв’язок між тим, що ми намагаємося робити, і тим, які наслідки породжують наші дії.</w:t>
      </w:r>
    </w:p>
    <w:p w:rsidR="00882513" w:rsidRDefault="00C93711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Рефлексія — внутрішній діалог, в якому людина розглядає, оцінює, приймає або відкидає ті або інші цінності, властиві різним інститутам суспільства, сім’ї, суспільству однолітків, значущим особам і т.д. </w:t>
      </w:r>
    </w:p>
    <w:p w:rsidR="00C93711" w:rsidRPr="00E31AF3" w:rsidRDefault="00C93711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Рефлексія може становити внутрішній діалог декількох видів: між різними «Я» людини, з реальними або вигаданими особами та ін. За допомогою рефлексії людина може формуватися й змінюватися в результаті усвідомлення та переживання нею тієї реальності, в якій вона живе, свого місця в цій реальності і себе самої </w:t>
      </w:r>
      <w:r w:rsidR="00BF36DC">
        <w:rPr>
          <w:spacing w:val="1"/>
          <w:sz w:val="20"/>
          <w:szCs w:val="20"/>
          <w:lang w:val="uk-UA"/>
        </w:rPr>
        <w:t>(</w:t>
      </w:r>
      <w:r w:rsidR="00D170FD" w:rsidRPr="00D170FD">
        <w:rPr>
          <w:spacing w:val="1"/>
          <w:sz w:val="20"/>
          <w:szCs w:val="20"/>
          <w:lang w:val="uk-UA"/>
        </w:rPr>
        <w:t>Мудрик А. В., 1997</w:t>
      </w:r>
      <w:r w:rsidR="00BF36DC">
        <w:rPr>
          <w:spacing w:val="1"/>
          <w:sz w:val="20"/>
          <w:szCs w:val="20"/>
          <w:lang w:val="uk-UA"/>
        </w:rPr>
        <w:t>)</w:t>
      </w:r>
      <w:r w:rsidRPr="00E31AF3">
        <w:rPr>
          <w:spacing w:val="1"/>
          <w:sz w:val="20"/>
          <w:szCs w:val="20"/>
          <w:lang w:val="uk-UA"/>
        </w:rPr>
        <w:t>.</w:t>
      </w:r>
    </w:p>
    <w:p w:rsidR="00C93711" w:rsidRPr="00E31AF3" w:rsidRDefault="00C93711" w:rsidP="00C93711">
      <w:pPr>
        <w:shd w:val="clear" w:color="auto" w:fill="FFFFFF"/>
        <w:tabs>
          <w:tab w:val="left" w:pos="223"/>
        </w:tabs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Фахівець </w:t>
      </w:r>
      <w:r w:rsidR="00882513">
        <w:rPr>
          <w:spacing w:val="1"/>
          <w:sz w:val="20"/>
          <w:szCs w:val="20"/>
          <w:lang w:val="uk-UA"/>
        </w:rPr>
        <w:t>соціономічної</w:t>
      </w:r>
      <w:r w:rsidRPr="00E31AF3">
        <w:rPr>
          <w:spacing w:val="1"/>
          <w:sz w:val="20"/>
          <w:szCs w:val="20"/>
          <w:lang w:val="uk-UA"/>
        </w:rPr>
        <w:t xml:space="preserve"> сфери працює з людьми, тому вміння бачити себе зі сторони дозволяє йому критично ставитися до своєї поведінки й до того, що і як він робить, більш відповідально ставитися до своєї професійної діяльності. Отже, рефлексія допомагає майбутн</w:t>
      </w:r>
      <w:r w:rsidR="00882513">
        <w:rPr>
          <w:spacing w:val="1"/>
          <w:sz w:val="20"/>
          <w:szCs w:val="20"/>
          <w:lang w:val="uk-UA"/>
        </w:rPr>
        <w:t xml:space="preserve">ім </w:t>
      </w:r>
      <w:r w:rsidRPr="00E31AF3">
        <w:rPr>
          <w:spacing w:val="1"/>
          <w:sz w:val="20"/>
          <w:szCs w:val="20"/>
          <w:lang w:val="uk-UA"/>
        </w:rPr>
        <w:t>педагог</w:t>
      </w:r>
      <w:r w:rsidR="00882513">
        <w:rPr>
          <w:spacing w:val="1"/>
          <w:sz w:val="20"/>
          <w:szCs w:val="20"/>
          <w:lang w:val="uk-UA"/>
        </w:rPr>
        <w:t xml:space="preserve">ам і психологам </w:t>
      </w:r>
      <w:r w:rsidRPr="00E31AF3">
        <w:rPr>
          <w:spacing w:val="1"/>
          <w:sz w:val="20"/>
          <w:szCs w:val="20"/>
          <w:lang w:val="uk-UA"/>
        </w:rPr>
        <w:t>бачити свої недоліки й цілеспрямовано працювати над собою, дає можливість зрозуміти свій стан і вольовим зусиллям домагатися доцільного самоуправління в процесі професійної діяльності, спілкування та взаємодії.</w:t>
      </w:r>
    </w:p>
    <w:p w:rsidR="00C93711" w:rsidRPr="00E31AF3" w:rsidRDefault="00C93711" w:rsidP="00C93711">
      <w:pPr>
        <w:pStyle w:val="a3"/>
        <w:jc w:val="both"/>
        <w:rPr>
          <w:b w:val="0"/>
          <w:bCs w:val="0"/>
          <w:spacing w:val="1"/>
          <w:sz w:val="20"/>
          <w:szCs w:val="20"/>
          <w:lang w:val="uk-UA"/>
        </w:rPr>
      </w:pPr>
      <w:r w:rsidRPr="00E31AF3">
        <w:rPr>
          <w:b w:val="0"/>
          <w:bCs w:val="0"/>
          <w:spacing w:val="1"/>
          <w:sz w:val="20"/>
          <w:szCs w:val="20"/>
          <w:lang w:val="uk-UA"/>
        </w:rPr>
        <w:t xml:space="preserve">Суть рефлексивної компетентності визначається як володіння суб’єктом тими чи іншими знаннями й уміннями, адекватними діяльності, що виконується </w:t>
      </w:r>
      <w:r w:rsidR="00BF36DC">
        <w:rPr>
          <w:b w:val="0"/>
          <w:bCs w:val="0"/>
          <w:spacing w:val="1"/>
          <w:sz w:val="20"/>
          <w:szCs w:val="20"/>
          <w:lang w:val="uk-UA"/>
        </w:rPr>
        <w:t>(</w:t>
      </w:r>
      <w:proofErr w:type="spellStart"/>
      <w:r w:rsidR="00D170FD" w:rsidRPr="00D170FD">
        <w:rPr>
          <w:b w:val="0"/>
          <w:bCs w:val="0"/>
          <w:spacing w:val="1"/>
          <w:sz w:val="20"/>
          <w:szCs w:val="20"/>
          <w:lang w:val="uk-UA"/>
        </w:rPr>
        <w:t>Степанов</w:t>
      </w:r>
      <w:proofErr w:type="spellEnd"/>
      <w:r w:rsidR="00D170FD" w:rsidRPr="00D170FD">
        <w:rPr>
          <w:b w:val="0"/>
          <w:bCs w:val="0"/>
          <w:spacing w:val="1"/>
          <w:sz w:val="20"/>
          <w:szCs w:val="20"/>
          <w:lang w:val="uk-UA"/>
        </w:rPr>
        <w:t xml:space="preserve"> С. Ю.</w:t>
      </w:r>
      <w:r w:rsidRPr="00E31AF3">
        <w:rPr>
          <w:b w:val="0"/>
          <w:bCs w:val="0"/>
          <w:spacing w:val="1"/>
          <w:sz w:val="20"/>
          <w:szCs w:val="20"/>
          <w:lang w:val="uk-UA"/>
        </w:rPr>
        <w:t xml:space="preserve">, </w:t>
      </w:r>
      <w:r w:rsidR="00D170FD">
        <w:rPr>
          <w:b w:val="0"/>
          <w:bCs w:val="0"/>
          <w:spacing w:val="1"/>
          <w:sz w:val="20"/>
          <w:szCs w:val="20"/>
          <w:lang w:val="uk-UA"/>
        </w:rPr>
        <w:t>1995</w:t>
      </w:r>
      <w:r w:rsidR="00BF36DC">
        <w:rPr>
          <w:b w:val="0"/>
          <w:bCs w:val="0"/>
          <w:spacing w:val="1"/>
          <w:sz w:val="20"/>
          <w:szCs w:val="20"/>
          <w:lang w:val="uk-UA"/>
        </w:rPr>
        <w:t>)</w:t>
      </w:r>
      <w:r w:rsidRPr="00E31AF3">
        <w:rPr>
          <w:b w:val="0"/>
          <w:bCs w:val="0"/>
          <w:spacing w:val="1"/>
          <w:sz w:val="20"/>
          <w:szCs w:val="20"/>
          <w:lang w:val="uk-UA"/>
        </w:rPr>
        <w:t>.</w:t>
      </w:r>
    </w:p>
    <w:p w:rsidR="00C93711" w:rsidRPr="00E31AF3" w:rsidRDefault="00C93711" w:rsidP="00C93711">
      <w:pPr>
        <w:pStyle w:val="a3"/>
        <w:jc w:val="both"/>
        <w:rPr>
          <w:b w:val="0"/>
          <w:bCs w:val="0"/>
          <w:spacing w:val="1"/>
          <w:sz w:val="20"/>
          <w:szCs w:val="20"/>
          <w:lang w:val="uk-UA"/>
        </w:rPr>
      </w:pPr>
      <w:r w:rsidRPr="00E31AF3">
        <w:rPr>
          <w:b w:val="0"/>
          <w:bCs w:val="0"/>
          <w:spacing w:val="1"/>
          <w:sz w:val="20"/>
          <w:szCs w:val="20"/>
          <w:lang w:val="uk-UA"/>
        </w:rPr>
        <w:t xml:space="preserve">На думку </w:t>
      </w:r>
      <w:proofErr w:type="spellStart"/>
      <w:r w:rsidRPr="00E31AF3">
        <w:rPr>
          <w:b w:val="0"/>
          <w:bCs w:val="0"/>
          <w:spacing w:val="1"/>
          <w:sz w:val="20"/>
          <w:szCs w:val="20"/>
          <w:lang w:val="uk-UA"/>
        </w:rPr>
        <w:t>І. Улья</w:t>
      </w:r>
      <w:proofErr w:type="spellEnd"/>
      <w:r w:rsidRPr="00E31AF3">
        <w:rPr>
          <w:b w:val="0"/>
          <w:bCs w:val="0"/>
          <w:spacing w:val="1"/>
          <w:sz w:val="20"/>
          <w:szCs w:val="20"/>
          <w:lang w:val="uk-UA"/>
        </w:rPr>
        <w:t>ніч, рефлексивна компетентність — це професійна властивість особистості, що проявляється в ефективному здійсненні рефлексивних процесів та реалізації рефлексивних здібностей і прискорює процеси індивідуально-професійного розвитку, підвищує креативність діяльності [</w:t>
      </w:r>
      <w:proofErr w:type="spellStart"/>
      <w:r w:rsidR="00D170FD" w:rsidRPr="00D170FD">
        <w:rPr>
          <w:b w:val="0"/>
          <w:bCs w:val="0"/>
          <w:spacing w:val="1"/>
          <w:sz w:val="20"/>
          <w:szCs w:val="20"/>
          <w:lang w:val="uk-UA"/>
        </w:rPr>
        <w:t>Ульяніч</w:t>
      </w:r>
      <w:proofErr w:type="spellEnd"/>
      <w:r w:rsidR="00D170FD" w:rsidRPr="00D170FD">
        <w:rPr>
          <w:b w:val="0"/>
          <w:bCs w:val="0"/>
          <w:spacing w:val="1"/>
          <w:sz w:val="20"/>
          <w:szCs w:val="20"/>
          <w:lang w:val="uk-UA"/>
        </w:rPr>
        <w:t xml:space="preserve"> І. В., 2009</w:t>
      </w:r>
      <w:r w:rsidRPr="00E31AF3">
        <w:rPr>
          <w:b w:val="0"/>
          <w:bCs w:val="0"/>
          <w:spacing w:val="1"/>
          <w:sz w:val="20"/>
          <w:szCs w:val="20"/>
          <w:lang w:val="uk-UA"/>
        </w:rPr>
        <w:t xml:space="preserve">]. Тому, підкреслює автор, вона полягає в поінформованості щодо процесів актуалізації особистості, реалізації рефлексивних здібностей в осмисленні та подоланні стереотипів мислення й утворення нового інноваційного змісту. </w:t>
      </w:r>
    </w:p>
    <w:p w:rsidR="00C93711" w:rsidRPr="00E31AF3" w:rsidRDefault="00C93711" w:rsidP="00C93711">
      <w:pPr>
        <w:pStyle w:val="a3"/>
        <w:jc w:val="both"/>
        <w:rPr>
          <w:b w:val="0"/>
          <w:bCs w:val="0"/>
          <w:spacing w:val="1"/>
          <w:sz w:val="20"/>
          <w:szCs w:val="20"/>
          <w:lang w:val="uk-UA"/>
        </w:rPr>
      </w:pPr>
      <w:r w:rsidRPr="00E31AF3">
        <w:rPr>
          <w:b w:val="0"/>
          <w:bCs w:val="0"/>
          <w:sz w:val="20"/>
          <w:szCs w:val="20"/>
          <w:lang w:val="uk-UA"/>
        </w:rPr>
        <w:t xml:space="preserve">Отже, </w:t>
      </w:r>
      <w:r w:rsidRPr="00882513">
        <w:rPr>
          <w:b w:val="0"/>
          <w:bCs w:val="0"/>
          <w:sz w:val="20"/>
          <w:szCs w:val="20"/>
          <w:lang w:val="uk-UA"/>
        </w:rPr>
        <w:t>рефлексивна компетентність</w:t>
      </w:r>
      <w:r w:rsidRPr="00E31AF3">
        <w:rPr>
          <w:b w:val="0"/>
          <w:bCs w:val="0"/>
          <w:sz w:val="20"/>
          <w:szCs w:val="20"/>
          <w:lang w:val="uk-UA"/>
        </w:rPr>
        <w:t xml:space="preserve"> – </w:t>
      </w:r>
      <w:r w:rsidRPr="00E31AF3">
        <w:rPr>
          <w:b w:val="0"/>
          <w:bCs w:val="0"/>
          <w:spacing w:val="1"/>
          <w:sz w:val="20"/>
          <w:szCs w:val="20"/>
          <w:lang w:val="uk-UA"/>
        </w:rPr>
        <w:t>це важлива професійна якість особистості, що позитивно впливає на процеси індивідуально-професійного розвитку.</w:t>
      </w:r>
    </w:p>
    <w:p w:rsidR="00C93711" w:rsidRPr="00E31AF3" w:rsidRDefault="00C93711" w:rsidP="00C93711">
      <w:pPr>
        <w:shd w:val="clear" w:color="auto" w:fill="FFFFFF"/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lastRenderedPageBreak/>
        <w:t xml:space="preserve">Рефлексивна компетентність </w:t>
      </w:r>
      <w:r w:rsidR="00882513">
        <w:rPr>
          <w:spacing w:val="1"/>
          <w:sz w:val="20"/>
          <w:szCs w:val="20"/>
          <w:lang w:val="uk-UA"/>
        </w:rPr>
        <w:t>дає змогу</w:t>
      </w:r>
      <w:r w:rsidRPr="00E31AF3">
        <w:rPr>
          <w:spacing w:val="1"/>
          <w:sz w:val="20"/>
          <w:szCs w:val="20"/>
          <w:lang w:val="uk-UA"/>
        </w:rPr>
        <w:t xml:space="preserve"> переосмислити особистісний й професійний досвід. Вона сприяє формуванню нових професійних еталонів і стандартів, що стимулюють розвиток особистості.</w:t>
      </w:r>
    </w:p>
    <w:p w:rsidR="00C93711" w:rsidRPr="00E31AF3" w:rsidRDefault="00C93711" w:rsidP="00C93711">
      <w:pPr>
        <w:shd w:val="clear" w:color="auto" w:fill="FFFFFF"/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pacing w:val="1"/>
          <w:sz w:val="20"/>
          <w:szCs w:val="20"/>
          <w:lang w:val="uk-UA"/>
        </w:rPr>
        <w:t xml:space="preserve">Ми погоджуємося з дослідниками, які вважають, що рефлексивні процеси у діяльності </w:t>
      </w:r>
      <w:r w:rsidR="00BB4003">
        <w:rPr>
          <w:spacing w:val="1"/>
          <w:sz w:val="20"/>
          <w:szCs w:val="20"/>
          <w:lang w:val="uk-UA"/>
        </w:rPr>
        <w:t xml:space="preserve">соціального </w:t>
      </w:r>
      <w:r w:rsidRPr="00E31AF3">
        <w:rPr>
          <w:spacing w:val="1"/>
          <w:sz w:val="20"/>
          <w:szCs w:val="20"/>
          <w:lang w:val="uk-UA"/>
        </w:rPr>
        <w:t xml:space="preserve">педагога виявляються, передусім, в процесі його практичної взаємодії з вихованцями, а саме: 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коли він намагається адекватно зрозуміти і цілеспрямовано регулювати думки, почуття та вчинки дітей; 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у процесі проектування їхньої діяльності, коли розробляє цілі виховання і конструктивні схеми їх досягнення з урахуванням особливостей вихованців і можливостей їх розвитку; 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у процесі самоаналізу і самооцінки </w:t>
      </w:r>
      <w:r w:rsidR="00882513">
        <w:rPr>
          <w:sz w:val="20"/>
          <w:szCs w:val="20"/>
          <w:lang w:val="uk-UA"/>
        </w:rPr>
        <w:t xml:space="preserve">соціальним </w:t>
      </w:r>
      <w:r w:rsidRPr="00E31AF3">
        <w:rPr>
          <w:sz w:val="20"/>
          <w:szCs w:val="20"/>
          <w:lang w:val="uk-UA"/>
        </w:rPr>
        <w:t xml:space="preserve">педагогом власної діяльності та самого себе як її суб’єкта </w:t>
      </w:r>
      <w:r w:rsidR="00BF36DC">
        <w:rPr>
          <w:sz w:val="20"/>
          <w:szCs w:val="20"/>
          <w:lang w:val="uk-UA"/>
        </w:rPr>
        <w:t>(</w:t>
      </w:r>
      <w:proofErr w:type="spellStart"/>
      <w:r w:rsidR="00BB4003" w:rsidRPr="00BB4003">
        <w:rPr>
          <w:sz w:val="20"/>
          <w:szCs w:val="20"/>
          <w:lang w:val="uk-UA"/>
        </w:rPr>
        <w:t>Савчин</w:t>
      </w:r>
      <w:proofErr w:type="spellEnd"/>
      <w:r w:rsidR="00BB4003" w:rsidRPr="00BB4003">
        <w:rPr>
          <w:sz w:val="20"/>
          <w:szCs w:val="20"/>
          <w:lang w:val="uk-UA"/>
        </w:rPr>
        <w:t xml:space="preserve"> М., 2003</w:t>
      </w:r>
      <w:r w:rsidR="00BF36DC">
        <w:rPr>
          <w:sz w:val="20"/>
          <w:szCs w:val="20"/>
          <w:lang w:val="uk-UA"/>
        </w:rPr>
        <w:t>)</w:t>
      </w:r>
      <w:r w:rsidRPr="00E31AF3">
        <w:rPr>
          <w:sz w:val="20"/>
          <w:szCs w:val="20"/>
          <w:lang w:val="uk-UA"/>
        </w:rPr>
        <w:t>.</w:t>
      </w:r>
    </w:p>
    <w:p w:rsidR="00C93711" w:rsidRPr="00E31AF3" w:rsidRDefault="00C93711" w:rsidP="00C93711">
      <w:pPr>
        <w:shd w:val="clear" w:color="auto" w:fill="FFFFFF"/>
        <w:spacing w:line="360" w:lineRule="auto"/>
        <w:ind w:firstLine="709"/>
        <w:jc w:val="both"/>
        <w:rPr>
          <w:spacing w:val="1"/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Структура </w:t>
      </w:r>
      <w:r w:rsidRPr="00E31AF3">
        <w:rPr>
          <w:spacing w:val="1"/>
          <w:sz w:val="20"/>
          <w:szCs w:val="20"/>
          <w:lang w:val="uk-UA"/>
        </w:rPr>
        <w:t>рефлексивної компетентності містить у собі: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90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знання про рольові функції й </w:t>
      </w:r>
      <w:proofErr w:type="spellStart"/>
      <w:r w:rsidRPr="00E31AF3">
        <w:rPr>
          <w:sz w:val="20"/>
          <w:szCs w:val="20"/>
          <w:lang w:val="uk-UA"/>
        </w:rPr>
        <w:t>позиціональну</w:t>
      </w:r>
      <w:proofErr w:type="spellEnd"/>
      <w:r w:rsidRPr="00E31AF3">
        <w:rPr>
          <w:sz w:val="20"/>
          <w:szCs w:val="20"/>
          <w:lang w:val="uk-UA"/>
        </w:rPr>
        <w:t xml:space="preserve"> організацію колективної взаємодії (кооперативний тип рефлексії);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90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уявлення про внутрішній світ іншої людини, психологічних детермінантах її активності й відносин (комунікативний тип рефлексії);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90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уявлення про свої вчинки й відносини, образ власного «Я» як індивідуальності (особистісний тип рефлексії);</w:t>
      </w:r>
    </w:p>
    <w:p w:rsidR="00C93711" w:rsidRPr="00E31AF3" w:rsidRDefault="00C93711" w:rsidP="00C93711">
      <w:pPr>
        <w:numPr>
          <w:ilvl w:val="0"/>
          <w:numId w:val="2"/>
        </w:numPr>
        <w:shd w:val="clear" w:color="auto" w:fill="FFFFFF"/>
        <w:tabs>
          <w:tab w:val="clear" w:pos="1429"/>
          <w:tab w:val="num" w:pos="90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знання про об’єкти й способи взаємодії з ними, здатність </w:t>
      </w:r>
      <w:proofErr w:type="spellStart"/>
      <w:r w:rsidRPr="00E31AF3">
        <w:rPr>
          <w:sz w:val="20"/>
          <w:szCs w:val="20"/>
          <w:lang w:val="uk-UA"/>
        </w:rPr>
        <w:t>інтроспективно</w:t>
      </w:r>
      <w:proofErr w:type="spellEnd"/>
      <w:r w:rsidRPr="00E31AF3">
        <w:rPr>
          <w:sz w:val="20"/>
          <w:szCs w:val="20"/>
          <w:lang w:val="uk-UA"/>
        </w:rPr>
        <w:t xml:space="preserve"> переглядати й відслід</w:t>
      </w:r>
      <w:r w:rsidRPr="00BB4003">
        <w:rPr>
          <w:sz w:val="20"/>
          <w:szCs w:val="20"/>
          <w:lang w:val="uk-UA"/>
        </w:rPr>
        <w:t>ковувати перебіг своєї інтелектуальної діяльності (ін</w:t>
      </w:r>
      <w:r w:rsidRPr="00E31AF3">
        <w:rPr>
          <w:sz w:val="20"/>
          <w:szCs w:val="20"/>
          <w:lang w:val="uk-UA"/>
        </w:rPr>
        <w:t xml:space="preserve">телектуальний тип рефлексії) </w:t>
      </w:r>
      <w:r w:rsidR="00BF36DC">
        <w:rPr>
          <w:sz w:val="20"/>
          <w:szCs w:val="20"/>
          <w:lang w:val="uk-UA"/>
        </w:rPr>
        <w:t>(</w:t>
      </w:r>
      <w:r w:rsidR="00BB4003" w:rsidRPr="00BB4003">
        <w:rPr>
          <w:sz w:val="20"/>
          <w:szCs w:val="20"/>
          <w:lang w:val="uk-UA"/>
        </w:rPr>
        <w:t xml:space="preserve">Деркач А. А.; </w:t>
      </w:r>
      <w:r w:rsidR="00BB4003">
        <w:rPr>
          <w:sz w:val="20"/>
          <w:szCs w:val="20"/>
          <w:lang w:val="uk-UA"/>
        </w:rPr>
        <w:t>Карпов  А. В.</w:t>
      </w:r>
      <w:r w:rsidR="00BF36DC">
        <w:rPr>
          <w:sz w:val="20"/>
          <w:szCs w:val="20"/>
          <w:lang w:val="uk-UA"/>
        </w:rPr>
        <w:t>)</w:t>
      </w:r>
      <w:r w:rsidRPr="00E31AF3">
        <w:rPr>
          <w:sz w:val="20"/>
          <w:szCs w:val="20"/>
          <w:lang w:val="uk-UA"/>
        </w:rPr>
        <w:t>.</w:t>
      </w:r>
    </w:p>
    <w:p w:rsidR="00C93711" w:rsidRPr="00E31AF3" w:rsidRDefault="00C93711" w:rsidP="00C93711">
      <w:pPr>
        <w:shd w:val="clear" w:color="auto" w:fill="FFFFFF"/>
        <w:tabs>
          <w:tab w:val="left" w:pos="425"/>
        </w:tabs>
        <w:spacing w:line="360" w:lineRule="auto"/>
        <w:ind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Співвідносячи рефлексивну компетентність з іншими видами, що досліджувалися в психології (комунікативна, соціально-психологічна, професійно-педагогічна й </w:t>
      </w:r>
      <w:proofErr w:type="spellStart"/>
      <w:r w:rsidRPr="00E31AF3">
        <w:rPr>
          <w:sz w:val="20"/>
          <w:szCs w:val="20"/>
          <w:lang w:val="uk-UA"/>
        </w:rPr>
        <w:t>аутопсихологічна</w:t>
      </w:r>
      <w:proofErr w:type="spellEnd"/>
      <w:r w:rsidRPr="00E31AF3">
        <w:rPr>
          <w:sz w:val="20"/>
          <w:szCs w:val="20"/>
          <w:lang w:val="uk-UA"/>
        </w:rPr>
        <w:t xml:space="preserve">), можна відзначити, що вона становить </w:t>
      </w:r>
      <w:proofErr w:type="spellStart"/>
      <w:r w:rsidRPr="00E31AF3">
        <w:rPr>
          <w:sz w:val="20"/>
          <w:szCs w:val="20"/>
          <w:lang w:val="uk-UA"/>
        </w:rPr>
        <w:t>метапоняття</w:t>
      </w:r>
      <w:proofErr w:type="spellEnd"/>
      <w:r w:rsidRPr="00E31AF3">
        <w:rPr>
          <w:sz w:val="20"/>
          <w:szCs w:val="20"/>
          <w:lang w:val="uk-UA"/>
        </w:rPr>
        <w:t xml:space="preserve">, тобто </w:t>
      </w:r>
      <w:proofErr w:type="spellStart"/>
      <w:r w:rsidRPr="00E31AF3">
        <w:rPr>
          <w:sz w:val="20"/>
          <w:szCs w:val="20"/>
          <w:lang w:val="uk-UA"/>
        </w:rPr>
        <w:t>метакомпетентність</w:t>
      </w:r>
      <w:proofErr w:type="spellEnd"/>
      <w:r w:rsidRPr="00E31AF3">
        <w:rPr>
          <w:sz w:val="20"/>
          <w:szCs w:val="20"/>
          <w:lang w:val="uk-UA"/>
        </w:rPr>
        <w:t xml:space="preserve">, яка за допомогою механізму рефлексії (процес осмислення й переосмислення особистісних значень і змістів професійної діяльності) забезпечує своєчасне коригування й адекватний розвиток усіх інших видів компетентності </w:t>
      </w:r>
      <w:r w:rsidR="00BF36DC">
        <w:rPr>
          <w:sz w:val="20"/>
          <w:szCs w:val="20"/>
          <w:lang w:val="uk-UA"/>
        </w:rPr>
        <w:t>(</w:t>
      </w:r>
      <w:r w:rsidR="00BB4003" w:rsidRPr="00BB4003">
        <w:rPr>
          <w:sz w:val="20"/>
          <w:szCs w:val="20"/>
          <w:lang w:val="uk-UA"/>
        </w:rPr>
        <w:t>Деркач А. А., 2003</w:t>
      </w:r>
      <w:r w:rsidR="00BF36DC">
        <w:rPr>
          <w:sz w:val="20"/>
          <w:szCs w:val="20"/>
          <w:lang w:val="uk-UA"/>
        </w:rPr>
        <w:t>)</w:t>
      </w:r>
      <w:r w:rsidRPr="00E31AF3">
        <w:rPr>
          <w:sz w:val="20"/>
          <w:szCs w:val="20"/>
          <w:lang w:val="uk-UA"/>
        </w:rPr>
        <w:t>.</w:t>
      </w:r>
    </w:p>
    <w:p w:rsidR="00C93711" w:rsidRPr="00E31AF3" w:rsidRDefault="00C93711" w:rsidP="00C93711">
      <w:pPr>
        <w:pStyle w:val="a5"/>
        <w:spacing w:line="360" w:lineRule="auto"/>
        <w:rPr>
          <w:color w:val="auto"/>
          <w:sz w:val="20"/>
          <w:szCs w:val="20"/>
        </w:rPr>
      </w:pPr>
      <w:r w:rsidRPr="00E31AF3">
        <w:rPr>
          <w:color w:val="auto"/>
          <w:sz w:val="20"/>
          <w:szCs w:val="20"/>
        </w:rPr>
        <w:t>На думку В. Петровського, до складових педагогічної рефлексії належать:</w:t>
      </w:r>
    </w:p>
    <w:p w:rsidR="00C93711" w:rsidRPr="00E31AF3" w:rsidRDefault="00C93711" w:rsidP="00C93711">
      <w:pPr>
        <w:numPr>
          <w:ilvl w:val="0"/>
          <w:numId w:val="1"/>
        </w:numPr>
        <w:shd w:val="clear" w:color="auto" w:fill="FFFFFF"/>
        <w:tabs>
          <w:tab w:val="left" w:pos="346"/>
          <w:tab w:val="left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усвідомлення вихователем справжніх мотивів своєї діяльності;</w:t>
      </w:r>
    </w:p>
    <w:p w:rsidR="00C93711" w:rsidRPr="00E31AF3" w:rsidRDefault="00C93711" w:rsidP="00C93711">
      <w:pPr>
        <w:numPr>
          <w:ilvl w:val="0"/>
          <w:numId w:val="1"/>
        </w:numPr>
        <w:shd w:val="clear" w:color="auto" w:fill="FFFFFF"/>
        <w:tabs>
          <w:tab w:val="left" w:pos="346"/>
          <w:tab w:val="left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уміння відрізнити власні ускладнення і проблеми від ускладнень і проблем вихованців;</w:t>
      </w:r>
    </w:p>
    <w:p w:rsidR="00C93711" w:rsidRPr="00E31AF3" w:rsidRDefault="00C93711" w:rsidP="00C93711">
      <w:pPr>
        <w:numPr>
          <w:ilvl w:val="0"/>
          <w:numId w:val="1"/>
        </w:numPr>
        <w:shd w:val="clear" w:color="auto" w:fill="FFFFFF"/>
        <w:tabs>
          <w:tab w:val="left" w:pos="346"/>
          <w:tab w:val="left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оцінка наслідків власних особистісних впливів на вихованців і вміння бачити себе в дзеркалі життя інших людей;</w:t>
      </w:r>
    </w:p>
    <w:p w:rsidR="00C93711" w:rsidRPr="00E31AF3" w:rsidRDefault="00C93711" w:rsidP="00C93711">
      <w:pPr>
        <w:numPr>
          <w:ilvl w:val="0"/>
          <w:numId w:val="1"/>
        </w:numPr>
        <w:shd w:val="clear" w:color="auto" w:fill="FFFFFF"/>
        <w:tabs>
          <w:tab w:val="left" w:pos="346"/>
          <w:tab w:val="left" w:pos="1080"/>
        </w:tabs>
        <w:spacing w:line="360" w:lineRule="auto"/>
        <w:ind w:left="0"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 xml:space="preserve">здатність до емпатії та децентрації (уміння відійти від власної егоцентричної позиції) </w:t>
      </w:r>
      <w:r w:rsidR="00BF36DC">
        <w:rPr>
          <w:sz w:val="20"/>
          <w:szCs w:val="20"/>
          <w:lang w:val="uk-UA"/>
        </w:rPr>
        <w:t>(</w:t>
      </w:r>
      <w:proofErr w:type="spellStart"/>
      <w:r w:rsidR="00BB4003" w:rsidRPr="00BB4003">
        <w:rPr>
          <w:sz w:val="20"/>
          <w:szCs w:val="20"/>
          <w:lang w:val="uk-UA"/>
        </w:rPr>
        <w:t>Петр</w:t>
      </w:r>
      <w:proofErr w:type="spellEnd"/>
      <w:r w:rsidR="00BB4003" w:rsidRPr="00BB4003">
        <w:rPr>
          <w:sz w:val="20"/>
          <w:szCs w:val="20"/>
          <w:lang w:val="uk-UA"/>
        </w:rPr>
        <w:t>овс</w:t>
      </w:r>
      <w:r w:rsidR="00BB4003">
        <w:rPr>
          <w:sz w:val="20"/>
          <w:szCs w:val="20"/>
          <w:lang w:val="uk-UA"/>
        </w:rPr>
        <w:t>ь</w:t>
      </w:r>
      <w:r w:rsidR="00BB4003" w:rsidRPr="00BB4003">
        <w:rPr>
          <w:sz w:val="20"/>
          <w:szCs w:val="20"/>
          <w:lang w:val="uk-UA"/>
        </w:rPr>
        <w:t>кий</w:t>
      </w:r>
      <w:r w:rsidR="00BB4003">
        <w:rPr>
          <w:sz w:val="20"/>
          <w:szCs w:val="20"/>
          <w:lang w:val="uk-UA"/>
        </w:rPr>
        <w:t> </w:t>
      </w:r>
      <w:r w:rsidR="00BB4003" w:rsidRPr="00BB4003">
        <w:rPr>
          <w:sz w:val="20"/>
          <w:szCs w:val="20"/>
          <w:lang w:val="uk-UA"/>
        </w:rPr>
        <w:t>В. А.</w:t>
      </w:r>
      <w:r w:rsidRPr="00E31AF3">
        <w:rPr>
          <w:sz w:val="20"/>
          <w:szCs w:val="20"/>
          <w:lang w:val="uk-UA"/>
        </w:rPr>
        <w:t>,</w:t>
      </w:r>
      <w:r w:rsidR="00BB4003">
        <w:rPr>
          <w:sz w:val="20"/>
          <w:szCs w:val="20"/>
          <w:lang w:val="uk-UA"/>
        </w:rPr>
        <w:t xml:space="preserve"> 1996</w:t>
      </w:r>
      <w:r w:rsidR="00BF36DC">
        <w:rPr>
          <w:sz w:val="20"/>
          <w:szCs w:val="20"/>
          <w:lang w:val="uk-UA"/>
        </w:rPr>
        <w:t>)</w:t>
      </w:r>
      <w:r w:rsidRPr="00E31AF3">
        <w:rPr>
          <w:sz w:val="20"/>
          <w:szCs w:val="20"/>
          <w:lang w:val="uk-UA"/>
        </w:rPr>
        <w:t>.</w:t>
      </w:r>
    </w:p>
    <w:p w:rsidR="00C93711" w:rsidRPr="00E31AF3" w:rsidRDefault="00C93711" w:rsidP="00C93711">
      <w:pPr>
        <w:pStyle w:val="a3"/>
        <w:jc w:val="both"/>
        <w:rPr>
          <w:b w:val="0"/>
          <w:bCs w:val="0"/>
          <w:spacing w:val="0"/>
          <w:sz w:val="20"/>
          <w:szCs w:val="20"/>
          <w:lang w:val="uk-UA"/>
        </w:rPr>
      </w:pPr>
      <w:r w:rsidRPr="00E31AF3">
        <w:rPr>
          <w:b w:val="0"/>
          <w:bCs w:val="0"/>
          <w:spacing w:val="0"/>
          <w:sz w:val="20"/>
          <w:szCs w:val="20"/>
          <w:lang w:val="uk-UA"/>
        </w:rPr>
        <w:t xml:space="preserve">Важливим чинником розвитку рефлексивної компетентності є участь в </w:t>
      </w:r>
      <w:proofErr w:type="spellStart"/>
      <w:r w:rsidRPr="00E31AF3">
        <w:rPr>
          <w:b w:val="0"/>
          <w:bCs w:val="0"/>
          <w:spacing w:val="0"/>
          <w:sz w:val="20"/>
          <w:szCs w:val="20"/>
          <w:lang w:val="uk-UA"/>
        </w:rPr>
        <w:t>ігромодельних</w:t>
      </w:r>
      <w:proofErr w:type="spellEnd"/>
      <w:r w:rsidRPr="00E31AF3">
        <w:rPr>
          <w:b w:val="0"/>
          <w:bCs w:val="0"/>
          <w:spacing w:val="0"/>
          <w:sz w:val="20"/>
          <w:szCs w:val="20"/>
          <w:lang w:val="uk-UA"/>
        </w:rPr>
        <w:t xml:space="preserve"> подіях (</w:t>
      </w:r>
      <w:proofErr w:type="spellStart"/>
      <w:r w:rsidRPr="00E31AF3">
        <w:rPr>
          <w:b w:val="0"/>
          <w:bCs w:val="0"/>
          <w:spacing w:val="0"/>
          <w:sz w:val="20"/>
          <w:szCs w:val="20"/>
          <w:lang w:val="uk-UA"/>
        </w:rPr>
        <w:t>організаційно-діяльнісних</w:t>
      </w:r>
      <w:proofErr w:type="spellEnd"/>
      <w:r w:rsidRPr="00E31AF3">
        <w:rPr>
          <w:b w:val="0"/>
          <w:bCs w:val="0"/>
          <w:spacing w:val="0"/>
          <w:sz w:val="20"/>
          <w:szCs w:val="20"/>
          <w:lang w:val="uk-UA"/>
        </w:rPr>
        <w:t xml:space="preserve"> іграх) і організаційно-розумових іграх. Для розвитку рефлексивних здібностей необхідні спеціальні методи, котрі оптимізують цей складний процес, в якості яких виступають методи </w:t>
      </w:r>
      <w:proofErr w:type="spellStart"/>
      <w:r w:rsidRPr="00E31AF3">
        <w:rPr>
          <w:b w:val="0"/>
          <w:bCs w:val="0"/>
          <w:spacing w:val="0"/>
          <w:sz w:val="20"/>
          <w:szCs w:val="20"/>
          <w:lang w:val="uk-UA"/>
        </w:rPr>
        <w:t>ігрорефлексики</w:t>
      </w:r>
      <w:proofErr w:type="spellEnd"/>
      <w:r w:rsidRPr="00E31AF3">
        <w:rPr>
          <w:b w:val="0"/>
          <w:bCs w:val="0"/>
          <w:spacing w:val="0"/>
          <w:sz w:val="20"/>
          <w:szCs w:val="20"/>
          <w:lang w:val="uk-UA"/>
        </w:rPr>
        <w:t xml:space="preserve"> й інноваційно-рефлексивного практикуму </w:t>
      </w:r>
      <w:r w:rsidR="00BF36DC">
        <w:rPr>
          <w:b w:val="0"/>
          <w:bCs w:val="0"/>
          <w:spacing w:val="1"/>
          <w:sz w:val="20"/>
          <w:szCs w:val="20"/>
          <w:lang w:val="uk-UA"/>
        </w:rPr>
        <w:t>(</w:t>
      </w:r>
      <w:proofErr w:type="spellStart"/>
      <w:r w:rsidR="00BB4003" w:rsidRPr="00D170FD">
        <w:rPr>
          <w:b w:val="0"/>
          <w:bCs w:val="0"/>
          <w:spacing w:val="1"/>
          <w:sz w:val="20"/>
          <w:szCs w:val="20"/>
          <w:lang w:val="uk-UA"/>
        </w:rPr>
        <w:t>Ульяніч</w:t>
      </w:r>
      <w:proofErr w:type="spellEnd"/>
      <w:r w:rsidR="00BB4003" w:rsidRPr="00D170FD">
        <w:rPr>
          <w:b w:val="0"/>
          <w:bCs w:val="0"/>
          <w:spacing w:val="1"/>
          <w:sz w:val="20"/>
          <w:szCs w:val="20"/>
          <w:lang w:val="uk-UA"/>
        </w:rPr>
        <w:t xml:space="preserve"> І. В., 2009</w:t>
      </w:r>
      <w:r w:rsidR="00BF36DC">
        <w:rPr>
          <w:b w:val="0"/>
          <w:bCs w:val="0"/>
          <w:spacing w:val="1"/>
          <w:sz w:val="20"/>
          <w:szCs w:val="20"/>
          <w:lang w:val="uk-UA"/>
        </w:rPr>
        <w:t>)</w:t>
      </w:r>
      <w:r w:rsidR="00BB4003" w:rsidRPr="00E31AF3">
        <w:rPr>
          <w:b w:val="0"/>
          <w:bCs w:val="0"/>
          <w:spacing w:val="1"/>
          <w:sz w:val="20"/>
          <w:szCs w:val="20"/>
          <w:lang w:val="uk-UA"/>
        </w:rPr>
        <w:t>.</w:t>
      </w:r>
    </w:p>
    <w:p w:rsidR="00C93711" w:rsidRPr="00E31AF3" w:rsidRDefault="00C93711" w:rsidP="00C93711">
      <w:pPr>
        <w:shd w:val="clear" w:color="auto" w:fill="FFFFFF"/>
        <w:spacing w:line="360" w:lineRule="auto"/>
        <w:ind w:firstLine="709"/>
        <w:jc w:val="both"/>
        <w:rPr>
          <w:sz w:val="20"/>
          <w:szCs w:val="20"/>
          <w:lang w:val="uk-UA"/>
        </w:rPr>
      </w:pPr>
      <w:r w:rsidRPr="00E31AF3">
        <w:rPr>
          <w:sz w:val="20"/>
          <w:szCs w:val="20"/>
          <w:lang w:val="uk-UA"/>
        </w:rPr>
        <w:t>Отже, формування особистості майбутн</w:t>
      </w:r>
      <w:r w:rsidR="00882513">
        <w:rPr>
          <w:sz w:val="20"/>
          <w:szCs w:val="20"/>
          <w:lang w:val="uk-UA"/>
        </w:rPr>
        <w:t>іх</w:t>
      </w:r>
      <w:r w:rsidRPr="00E31AF3">
        <w:rPr>
          <w:sz w:val="20"/>
          <w:szCs w:val="20"/>
          <w:lang w:val="uk-UA"/>
        </w:rPr>
        <w:t xml:space="preserve"> </w:t>
      </w:r>
      <w:r w:rsidR="00BB4003">
        <w:rPr>
          <w:sz w:val="20"/>
          <w:szCs w:val="20"/>
          <w:lang w:val="uk-UA"/>
        </w:rPr>
        <w:t>фахівців соціономічної сфери</w:t>
      </w:r>
      <w:r w:rsidRPr="00E31AF3">
        <w:rPr>
          <w:sz w:val="20"/>
          <w:szCs w:val="20"/>
          <w:lang w:val="uk-UA"/>
        </w:rPr>
        <w:t xml:space="preserve"> можливе за умови розвитку </w:t>
      </w:r>
      <w:r w:rsidRPr="00BB4003">
        <w:rPr>
          <w:sz w:val="20"/>
          <w:szCs w:val="20"/>
          <w:lang w:val="uk-UA"/>
        </w:rPr>
        <w:t>рефлексивної компетентності</w:t>
      </w:r>
      <w:r w:rsidRPr="00E31AF3">
        <w:rPr>
          <w:sz w:val="20"/>
          <w:szCs w:val="20"/>
          <w:lang w:val="uk-UA"/>
        </w:rPr>
        <w:t>, що виявляється в здійсненні самоаналізу й самооцінки власної діяльності, співвіднесенні її з результатами діяльності вихованців</w:t>
      </w:r>
      <w:r w:rsidR="00882513">
        <w:rPr>
          <w:sz w:val="20"/>
          <w:szCs w:val="20"/>
          <w:lang w:val="uk-UA"/>
        </w:rPr>
        <w:t xml:space="preserve">, клієнтів </w:t>
      </w:r>
      <w:r w:rsidRPr="00E31AF3">
        <w:rPr>
          <w:sz w:val="20"/>
          <w:szCs w:val="20"/>
          <w:lang w:val="uk-UA"/>
        </w:rPr>
        <w:t xml:space="preserve">та охоплює такі вміння: обґрунтовувати власні дії; здійснювати адекватну самооцінку; розуміти власні труднощі в навчанні; здійснювати психологічний аналіз власної діяльності й поведінки; застосовувати рефлексивні навички в спілкуванні; адекватно реагувати на свій успіх (неуспіх); приймати допомогу, пораду; будувати позитивну «Я - концепцію»; здійснювати адекватну </w:t>
      </w:r>
      <w:r w:rsidRPr="00E31AF3">
        <w:rPr>
          <w:sz w:val="20"/>
          <w:szCs w:val="20"/>
          <w:lang w:val="uk-UA"/>
        </w:rPr>
        <w:lastRenderedPageBreak/>
        <w:t>оцінку діяльності вихованців</w:t>
      </w:r>
      <w:r w:rsidR="00882513">
        <w:rPr>
          <w:sz w:val="20"/>
          <w:szCs w:val="20"/>
          <w:lang w:val="uk-UA"/>
        </w:rPr>
        <w:t xml:space="preserve"> та клієнтів</w:t>
      </w:r>
      <w:r w:rsidRPr="00E31AF3">
        <w:rPr>
          <w:sz w:val="20"/>
          <w:szCs w:val="20"/>
          <w:lang w:val="uk-UA"/>
        </w:rPr>
        <w:t>; бачити проблему в педагогічній ситуації; прогнозувати наслідки своїх професійних дій. Для цього потрібно використовувати такі методи самостійної роботи: навчальні завдання, коли викладач указує шлях і характер виконання завдання; тренувальні, що призначені для самостійної роботи за зразком; пошукові, коли студенти самостійно здійснюють пошук, вибір деякого аспекту проаналізованого матеріалу; творчі, що передбачають самостійний пошук, вибір, оцінку та подальше використання інформації.</w:t>
      </w:r>
    </w:p>
    <w:p w:rsidR="00B506EE" w:rsidRPr="00E31AF3" w:rsidRDefault="002273A8" w:rsidP="00E31AF3">
      <w:pPr>
        <w:pStyle w:val="a3"/>
        <w:jc w:val="both"/>
        <w:rPr>
          <w:sz w:val="20"/>
          <w:szCs w:val="20"/>
          <w:lang w:val="uk-UA"/>
        </w:rPr>
      </w:pPr>
      <w:r>
        <w:rPr>
          <w:b w:val="0"/>
          <w:bCs w:val="0"/>
          <w:spacing w:val="-1"/>
          <w:sz w:val="20"/>
          <w:szCs w:val="20"/>
          <w:lang w:val="uk-UA"/>
        </w:rPr>
        <w:t>Саме т</w:t>
      </w:r>
      <w:r w:rsidR="00882513">
        <w:rPr>
          <w:b w:val="0"/>
          <w:bCs w:val="0"/>
          <w:spacing w:val="-1"/>
          <w:sz w:val="20"/>
          <w:szCs w:val="20"/>
          <w:lang w:val="uk-UA"/>
        </w:rPr>
        <w:t xml:space="preserve">ому </w:t>
      </w:r>
      <w:r w:rsidR="00BB4003">
        <w:rPr>
          <w:b w:val="0"/>
          <w:bCs w:val="0"/>
          <w:spacing w:val="-1"/>
          <w:sz w:val="20"/>
          <w:szCs w:val="20"/>
          <w:lang w:val="uk-UA"/>
        </w:rPr>
        <w:t xml:space="preserve">в </w:t>
      </w:r>
      <w:r w:rsidR="00C93711" w:rsidRPr="00E31AF3">
        <w:rPr>
          <w:b w:val="0"/>
          <w:bCs w:val="0"/>
          <w:spacing w:val="-1"/>
          <w:sz w:val="20"/>
          <w:szCs w:val="20"/>
          <w:lang w:val="uk-UA"/>
        </w:rPr>
        <w:t xml:space="preserve">процесі утворення професійних цілей </w:t>
      </w:r>
      <w:r w:rsidR="00C93711" w:rsidRPr="00BB4003">
        <w:rPr>
          <w:b w:val="0"/>
          <w:bCs w:val="0"/>
          <w:spacing w:val="-1"/>
          <w:sz w:val="20"/>
          <w:szCs w:val="20"/>
          <w:lang w:val="uk-UA"/>
        </w:rPr>
        <w:t xml:space="preserve">майбутніх </w:t>
      </w:r>
      <w:r w:rsidR="00BB4003" w:rsidRPr="00BB4003">
        <w:rPr>
          <w:b w:val="0"/>
          <w:sz w:val="20"/>
          <w:szCs w:val="20"/>
          <w:lang w:val="uk-UA"/>
        </w:rPr>
        <w:t xml:space="preserve">фахівців соціономічної сфери </w:t>
      </w:r>
      <w:r w:rsidR="00C93711" w:rsidRPr="00BB4003">
        <w:rPr>
          <w:b w:val="0"/>
          <w:bCs w:val="0"/>
          <w:spacing w:val="-1"/>
          <w:sz w:val="20"/>
          <w:szCs w:val="20"/>
          <w:lang w:val="uk-UA"/>
        </w:rPr>
        <w:t>особливого</w:t>
      </w:r>
      <w:r w:rsidR="00C93711" w:rsidRPr="00E31AF3">
        <w:rPr>
          <w:b w:val="0"/>
          <w:bCs w:val="0"/>
          <w:spacing w:val="-1"/>
          <w:sz w:val="20"/>
          <w:szCs w:val="20"/>
          <w:lang w:val="uk-UA"/>
        </w:rPr>
        <w:t xml:space="preserve"> значення набуває формування рефлексивної компетентності, що є </w:t>
      </w:r>
      <w:r w:rsidR="00BB4003">
        <w:rPr>
          <w:b w:val="0"/>
          <w:bCs w:val="0"/>
          <w:spacing w:val="-1"/>
          <w:sz w:val="20"/>
          <w:szCs w:val="20"/>
          <w:lang w:val="uk-UA"/>
        </w:rPr>
        <w:t xml:space="preserve">складовою їх професійно-педагогічної культури і </w:t>
      </w:r>
      <w:r w:rsidR="00C93711" w:rsidRPr="00E31AF3">
        <w:rPr>
          <w:b w:val="0"/>
          <w:bCs w:val="0"/>
          <w:spacing w:val="-1"/>
          <w:sz w:val="20"/>
          <w:szCs w:val="20"/>
          <w:lang w:val="uk-UA"/>
        </w:rPr>
        <w:t xml:space="preserve">запорукою успішної професійної </w:t>
      </w:r>
      <w:r w:rsidR="00C93711" w:rsidRPr="00E31AF3">
        <w:rPr>
          <w:b w:val="0"/>
          <w:bCs w:val="0"/>
          <w:spacing w:val="0"/>
          <w:sz w:val="20"/>
          <w:szCs w:val="20"/>
          <w:lang w:val="uk-UA"/>
        </w:rPr>
        <w:t>діяльності</w:t>
      </w:r>
      <w:r w:rsidR="00882513">
        <w:rPr>
          <w:b w:val="0"/>
          <w:bCs w:val="0"/>
          <w:spacing w:val="0"/>
          <w:sz w:val="20"/>
          <w:szCs w:val="20"/>
          <w:lang w:val="uk-UA"/>
        </w:rPr>
        <w:t xml:space="preserve"> в майбутньому</w:t>
      </w:r>
      <w:r w:rsidR="00C93711" w:rsidRPr="00E31AF3">
        <w:rPr>
          <w:b w:val="0"/>
          <w:bCs w:val="0"/>
          <w:spacing w:val="0"/>
          <w:sz w:val="20"/>
          <w:szCs w:val="20"/>
          <w:lang w:val="uk-UA"/>
        </w:rPr>
        <w:t>.</w:t>
      </w:r>
    </w:p>
    <w:sectPr w:rsidR="00B506EE" w:rsidRPr="00E31AF3" w:rsidSect="00E31AF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A5532"/>
    <w:multiLevelType w:val="hybridMultilevel"/>
    <w:tmpl w:val="3FC012B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9D0EF2"/>
    <w:multiLevelType w:val="hybridMultilevel"/>
    <w:tmpl w:val="18E2E4A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69FC42F6"/>
    <w:multiLevelType w:val="hybridMultilevel"/>
    <w:tmpl w:val="E3469A06"/>
    <w:lvl w:ilvl="0" w:tplc="7A84B97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711"/>
    <w:rsid w:val="002273A8"/>
    <w:rsid w:val="00395AC6"/>
    <w:rsid w:val="004F075D"/>
    <w:rsid w:val="008115A8"/>
    <w:rsid w:val="00882513"/>
    <w:rsid w:val="00A11D91"/>
    <w:rsid w:val="00B506EE"/>
    <w:rsid w:val="00BB4003"/>
    <w:rsid w:val="00BF36DC"/>
    <w:rsid w:val="00C93711"/>
    <w:rsid w:val="00D170FD"/>
    <w:rsid w:val="00D75950"/>
    <w:rsid w:val="00E31AF3"/>
    <w:rsid w:val="00EF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7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C93711"/>
    <w:pPr>
      <w:shd w:val="clear" w:color="auto" w:fill="FFFFFF"/>
      <w:spacing w:line="360" w:lineRule="auto"/>
      <w:ind w:firstLine="709"/>
      <w:jc w:val="center"/>
    </w:pPr>
    <w:rPr>
      <w:b/>
      <w:bCs/>
      <w:spacing w:val="-4"/>
      <w:sz w:val="28"/>
      <w:szCs w:val="28"/>
    </w:rPr>
  </w:style>
  <w:style w:type="character" w:customStyle="1" w:styleId="a4">
    <w:name w:val="Название Знак"/>
    <w:basedOn w:val="a0"/>
    <w:link w:val="a3"/>
    <w:rsid w:val="00C93711"/>
    <w:rPr>
      <w:rFonts w:ascii="Times New Roman" w:eastAsia="Times New Roman" w:hAnsi="Times New Roman" w:cs="Times New Roman"/>
      <w:b/>
      <w:bCs/>
      <w:spacing w:val="-4"/>
      <w:sz w:val="28"/>
      <w:szCs w:val="28"/>
      <w:shd w:val="clear" w:color="auto" w:fill="FFFFFF"/>
      <w:lang w:val="ru-RU" w:eastAsia="ru-RU"/>
    </w:rPr>
  </w:style>
  <w:style w:type="paragraph" w:styleId="a5">
    <w:name w:val="Body Text Indent"/>
    <w:basedOn w:val="a"/>
    <w:link w:val="a6"/>
    <w:rsid w:val="00C93711"/>
    <w:pPr>
      <w:shd w:val="clear" w:color="auto" w:fill="FFFFFF"/>
      <w:ind w:firstLine="709"/>
      <w:jc w:val="both"/>
    </w:pPr>
    <w:rPr>
      <w:color w:val="0000FF"/>
      <w:spacing w:val="-2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C93711"/>
    <w:rPr>
      <w:rFonts w:ascii="Times New Roman" w:eastAsia="Times New Roman" w:hAnsi="Times New Roman" w:cs="Times New Roman"/>
      <w:color w:val="0000FF"/>
      <w:spacing w:val="-2"/>
      <w:sz w:val="24"/>
      <w:szCs w:val="28"/>
      <w:shd w:val="clear" w:color="auto" w:fill="FFFFFF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E31AF3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E31A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Normal (Web)"/>
    <w:basedOn w:val="a"/>
    <w:rsid w:val="00D170FD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7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C93711"/>
    <w:pPr>
      <w:shd w:val="clear" w:color="auto" w:fill="FFFFFF"/>
      <w:spacing w:line="360" w:lineRule="auto"/>
      <w:ind w:firstLine="709"/>
      <w:jc w:val="center"/>
    </w:pPr>
    <w:rPr>
      <w:b/>
      <w:bCs/>
      <w:spacing w:val="-4"/>
      <w:sz w:val="28"/>
      <w:szCs w:val="28"/>
    </w:rPr>
  </w:style>
  <w:style w:type="character" w:customStyle="1" w:styleId="a4">
    <w:name w:val="Название Знак"/>
    <w:basedOn w:val="a0"/>
    <w:link w:val="a3"/>
    <w:rsid w:val="00C93711"/>
    <w:rPr>
      <w:rFonts w:ascii="Times New Roman" w:eastAsia="Times New Roman" w:hAnsi="Times New Roman" w:cs="Times New Roman"/>
      <w:b/>
      <w:bCs/>
      <w:spacing w:val="-4"/>
      <w:sz w:val="28"/>
      <w:szCs w:val="28"/>
      <w:shd w:val="clear" w:color="auto" w:fill="FFFFFF"/>
      <w:lang w:val="ru-RU" w:eastAsia="ru-RU"/>
    </w:rPr>
  </w:style>
  <w:style w:type="paragraph" w:styleId="a5">
    <w:name w:val="Body Text Indent"/>
    <w:basedOn w:val="a"/>
    <w:link w:val="a6"/>
    <w:rsid w:val="00C93711"/>
    <w:pPr>
      <w:shd w:val="clear" w:color="auto" w:fill="FFFFFF"/>
      <w:ind w:firstLine="709"/>
      <w:jc w:val="both"/>
    </w:pPr>
    <w:rPr>
      <w:color w:val="0000FF"/>
      <w:spacing w:val="-2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C93711"/>
    <w:rPr>
      <w:rFonts w:ascii="Times New Roman" w:eastAsia="Times New Roman" w:hAnsi="Times New Roman" w:cs="Times New Roman"/>
      <w:color w:val="0000FF"/>
      <w:spacing w:val="-2"/>
      <w:sz w:val="24"/>
      <w:szCs w:val="28"/>
      <w:shd w:val="clear" w:color="auto" w:fill="FFFFFF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E31AF3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E31AF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Normal (Web)"/>
    <w:basedOn w:val="a"/>
    <w:rsid w:val="00D170F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Alena</cp:lastModifiedBy>
  <cp:revision>2</cp:revision>
  <dcterms:created xsi:type="dcterms:W3CDTF">2019-03-13T07:48:00Z</dcterms:created>
  <dcterms:modified xsi:type="dcterms:W3CDTF">2019-03-13T07:48:00Z</dcterms:modified>
</cp:coreProperties>
</file>