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DEA" w:rsidRPr="00122DEA" w:rsidRDefault="00122DEA" w:rsidP="00122DEA">
      <w:pPr>
        <w:shd w:val="clear" w:color="auto" w:fill="FFFFFF"/>
        <w:tabs>
          <w:tab w:val="left" w:pos="399"/>
          <w:tab w:val="num" w:pos="780"/>
          <w:tab w:val="num" w:pos="900"/>
          <w:tab w:val="num" w:pos="1080"/>
        </w:tabs>
        <w:spacing w:after="0" w:line="240" w:lineRule="auto"/>
        <w:ind w:left="113" w:firstLine="567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bookmarkStart w:id="0" w:name="_Toc522214586"/>
      <w:r w:rsidRPr="00122DEA">
        <w:rPr>
          <w:rFonts w:ascii="Times New Roman" w:hAnsi="Times New Roman" w:cs="Times New Roman"/>
          <w:b/>
          <w:i/>
          <w:sz w:val="24"/>
          <w:szCs w:val="24"/>
          <w:lang w:val="uk-UA"/>
        </w:rPr>
        <w:t>Когут Ольга Володимирівна</w:t>
      </w:r>
    </w:p>
    <w:p w:rsidR="00F37644" w:rsidRDefault="008F62D3" w:rsidP="00122DEA">
      <w:pPr>
        <w:shd w:val="clear" w:color="auto" w:fill="FFFFFF"/>
        <w:tabs>
          <w:tab w:val="left" w:pos="399"/>
          <w:tab w:val="num" w:pos="780"/>
          <w:tab w:val="num" w:pos="900"/>
          <w:tab w:val="num" w:pos="1080"/>
        </w:tabs>
        <w:spacing w:after="0" w:line="240" w:lineRule="auto"/>
        <w:ind w:left="113" w:firstLine="567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доцент кафедри права Хмельницького національного</w:t>
      </w:r>
      <w:r w:rsidR="00F37644" w:rsidRPr="00122D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університет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у</w:t>
      </w:r>
      <w:r w:rsidR="00005A92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</w:p>
    <w:p w:rsidR="008F62D3" w:rsidRPr="00122DEA" w:rsidRDefault="008F62D3" w:rsidP="008F62D3">
      <w:pPr>
        <w:shd w:val="clear" w:color="auto" w:fill="FFFFFF"/>
        <w:tabs>
          <w:tab w:val="left" w:pos="399"/>
          <w:tab w:val="num" w:pos="780"/>
          <w:tab w:val="num" w:pos="900"/>
          <w:tab w:val="num" w:pos="1080"/>
        </w:tabs>
        <w:spacing w:after="0" w:line="240" w:lineRule="auto"/>
        <w:ind w:left="113" w:firstLine="567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22DEA">
        <w:rPr>
          <w:rFonts w:ascii="Times New Roman" w:hAnsi="Times New Roman" w:cs="Times New Roman"/>
          <w:i/>
          <w:sz w:val="24"/>
          <w:szCs w:val="24"/>
          <w:lang w:val="uk-UA"/>
        </w:rPr>
        <w:t>кандидат юридичних наук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, доцент</w:t>
      </w:r>
    </w:p>
    <w:bookmarkEnd w:id="0"/>
    <w:p w:rsidR="001914AF" w:rsidRPr="008B772B" w:rsidRDefault="00174C41" w:rsidP="00F4488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C3957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 ПИТАННЯ ПРО </w:t>
      </w:r>
      <w:r w:rsidR="00CF312A" w:rsidRPr="000C3957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="004F73C0" w:rsidRPr="000C3957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1914AF" w:rsidRPr="000C3957">
        <w:rPr>
          <w:rFonts w:ascii="Times New Roman" w:hAnsi="Times New Roman" w:cs="Times New Roman"/>
          <w:b/>
          <w:sz w:val="24"/>
          <w:szCs w:val="24"/>
          <w:lang w:val="uk-UA"/>
        </w:rPr>
        <w:t>ДПОВІДАЛЬНІСТЬ</w:t>
      </w:r>
      <w:r w:rsidR="008B772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F4488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 КЕРУВАННЯ </w:t>
      </w:r>
      <w:r w:rsidR="001914AF" w:rsidRPr="000C3957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ТРАНСПОРТНИМ ЗАСОБОМ У СТАНІ </w:t>
      </w:r>
      <w:r w:rsidR="000C3957" w:rsidRPr="000C3957">
        <w:rPr>
          <w:rFonts w:ascii="Times New Roman" w:hAnsi="Times New Roman" w:cs="Times New Roman"/>
          <w:b/>
          <w:sz w:val="24"/>
          <w:szCs w:val="24"/>
          <w:lang w:val="uk-UA"/>
        </w:rPr>
        <w:t>СП</w:t>
      </w:r>
      <w:r w:rsidR="002927E2" w:rsidRPr="008B772B">
        <w:rPr>
          <w:rFonts w:ascii="Times New Roman" w:hAnsi="Times New Roman" w:cs="Times New Roman"/>
          <w:b/>
          <w:sz w:val="24"/>
          <w:szCs w:val="24"/>
          <w:lang w:val="uk-UA"/>
        </w:rPr>
        <w:t>’</w:t>
      </w:r>
      <w:r w:rsidR="000C3957" w:rsidRPr="000C3957">
        <w:rPr>
          <w:rFonts w:ascii="Times New Roman" w:hAnsi="Times New Roman" w:cs="Times New Roman"/>
          <w:b/>
          <w:sz w:val="24"/>
          <w:szCs w:val="24"/>
          <w:lang w:val="uk-UA"/>
        </w:rPr>
        <w:t>ЯНІННЯ</w:t>
      </w:r>
    </w:p>
    <w:p w:rsidR="001075DC" w:rsidRDefault="001914AF" w:rsidP="001075D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914AF">
        <w:rPr>
          <w:rFonts w:ascii="Times New Roman" w:hAnsi="Times New Roman" w:cs="Times New Roman"/>
          <w:sz w:val="24"/>
          <w:szCs w:val="24"/>
          <w:lang w:val="uk-UA"/>
        </w:rPr>
        <w:t>Україна прагне стати демократичною, правовою державою європейського зразка, що вимагає певних змін правової системи в цілому і, відповідно, адміністративного та кримінального права як її складової. Серед основних сфер реформування адміністративного права особливої уваги заслуговує адміністративно-деліктна сфера, адже її головний законодавчий акт – Кодекс України про адміністративні правопорушення [1] (далі – КУпАП) – було сформовано ще на базі Основ законодавства Союзу РСР і союзних республік про адміністративні правопорушення від 23 жовтня 1980 року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914AF">
        <w:rPr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Доцільніше було б вже прийняти новий кодекс, але законодавець поки що йде шляхом «латання» старого КУпАП. Т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ак, лише в 2020 році </w:t>
      </w:r>
      <w:r w:rsidR="004F73C0">
        <w:rPr>
          <w:rFonts w:ascii="Times New Roman" w:hAnsi="Times New Roman" w:cs="Times New Roman"/>
          <w:sz w:val="24"/>
          <w:szCs w:val="24"/>
          <w:lang w:val="uk-UA"/>
        </w:rPr>
        <w:t xml:space="preserve">до КУпАП було внесено зміни та доповнення 26 (!) разів. Метою нашого дослідження є проблемні питання адміністративної відповідальності за керування транспортним засобом у стані </w:t>
      </w:r>
      <w:r w:rsidR="004F73C0" w:rsidRPr="004F73C0">
        <w:rPr>
          <w:rFonts w:ascii="Times New Roman" w:hAnsi="Times New Roman" w:cs="Times New Roman"/>
          <w:sz w:val="24"/>
          <w:szCs w:val="24"/>
          <w:lang w:val="uk-UA"/>
        </w:rPr>
        <w:t>алкогольного, наркотичного чи іншого сп’яніння або під впливом лікарських препаратів, що знижують увагу та швидкість реакції</w:t>
      </w:r>
      <w:r w:rsidR="008B772B">
        <w:rPr>
          <w:rFonts w:ascii="Times New Roman" w:hAnsi="Times New Roman" w:cs="Times New Roman"/>
          <w:sz w:val="24"/>
          <w:szCs w:val="24"/>
          <w:lang w:val="uk-UA"/>
        </w:rPr>
        <w:t xml:space="preserve"> (далі –</w:t>
      </w:r>
      <w:r w:rsidR="00F448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B772B" w:rsidRPr="008B772B">
        <w:rPr>
          <w:rFonts w:ascii="Times New Roman" w:hAnsi="Times New Roman" w:cs="Times New Roman"/>
          <w:sz w:val="24"/>
          <w:szCs w:val="24"/>
          <w:lang w:val="uk-UA"/>
        </w:rPr>
        <w:t>керування транспортним засобом у стані сп’яніння</w:t>
      </w:r>
      <w:r w:rsidR="008B772B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EC306F" w:rsidRDefault="004F73C0" w:rsidP="00EC306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Як свідчить судова статистика, </w:t>
      </w:r>
      <w:r w:rsidRPr="004F73C0">
        <w:rPr>
          <w:rFonts w:ascii="Times New Roman" w:hAnsi="Times New Roman" w:cs="Times New Roman"/>
          <w:sz w:val="24"/>
          <w:szCs w:val="24"/>
          <w:lang w:val="uk-UA"/>
        </w:rPr>
        <w:t xml:space="preserve">керування транспортним засобом у стані сп’яніння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Pr="004F73C0">
        <w:rPr>
          <w:rFonts w:ascii="Times New Roman" w:hAnsi="Times New Roman" w:cs="Times New Roman"/>
          <w:sz w:val="24"/>
          <w:szCs w:val="24"/>
          <w:lang w:val="uk-UA"/>
        </w:rPr>
        <w:t xml:space="preserve">одним із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досить поширених </w:t>
      </w:r>
      <w:r w:rsidRPr="004F73C0">
        <w:rPr>
          <w:rFonts w:ascii="Times New Roman" w:hAnsi="Times New Roman" w:cs="Times New Roman"/>
          <w:sz w:val="24"/>
          <w:szCs w:val="24"/>
          <w:lang w:val="uk-UA"/>
        </w:rPr>
        <w:t>порушень правил дорожнього руху</w:t>
      </w:r>
      <w:r>
        <w:rPr>
          <w:rFonts w:ascii="Times New Roman" w:hAnsi="Times New Roman" w:cs="Times New Roman"/>
          <w:sz w:val="24"/>
          <w:szCs w:val="24"/>
          <w:lang w:val="uk-UA"/>
        </w:rPr>
        <w:t>. Так, аналіз зведеного за 2019 рік з</w:t>
      </w:r>
      <w:r w:rsidRPr="004F73C0">
        <w:rPr>
          <w:rFonts w:ascii="Times New Roman" w:hAnsi="Times New Roman" w:cs="Times New Roman"/>
          <w:sz w:val="24"/>
          <w:szCs w:val="24"/>
          <w:lang w:val="uk-UA"/>
        </w:rPr>
        <w:t>віт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4F73C0">
        <w:rPr>
          <w:rFonts w:ascii="Times New Roman" w:hAnsi="Times New Roman" w:cs="Times New Roman"/>
          <w:sz w:val="24"/>
          <w:szCs w:val="24"/>
          <w:lang w:val="uk-UA"/>
        </w:rPr>
        <w:t xml:space="preserve"> судів першої інстанції щодо розгляду справ про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адміністративні правопорушення показав, що всього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було розглянуто 657 185 справ про адміністративні правопорушення, з них за ст.130 К</w:t>
      </w:r>
      <w:r w:rsidR="00F4488A">
        <w:rPr>
          <w:rFonts w:ascii="Times New Roman" w:hAnsi="Times New Roman" w:cs="Times New Roman"/>
          <w:sz w:val="24"/>
          <w:szCs w:val="24"/>
          <w:lang w:val="uk-UA"/>
        </w:rPr>
        <w:t xml:space="preserve">УпАП –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109 678 справ</w:t>
      </w:r>
      <w:r w:rsidR="00F4019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] (що складає майже 17% від всіх розглянутих справ). 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 xml:space="preserve">Враховуючи небезпечність цього правопорушення, законодавець прагне вдосконалити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снуючу систему відповідальності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 xml:space="preserve">Так, 22 листопада 2018 року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було прийнято Закон України 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 xml:space="preserve">№ 2617-VIII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«Про внесення змін до деяких законодавчих актів України щодо спрощення досудового розслідування окремих категорій кримінальних правопорушень»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] (далі – Закон 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>№ 2617-VIII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), яким з 1 січня 2020 року мав бути запроваджений інститут кримінальних проступків, і таким кримінальним проступком мало стати, зокрема, і керування транспортними засобами в стані алкогольного, наркотичного </w:t>
      </w:r>
      <w:r w:rsidR="0054571B" w:rsidRPr="0054571B">
        <w:rPr>
          <w:rFonts w:ascii="Times New Roman" w:hAnsi="Times New Roman" w:cs="Times New Roman"/>
          <w:sz w:val="24"/>
          <w:szCs w:val="24"/>
          <w:lang w:val="uk-UA"/>
        </w:rPr>
        <w:t>чи іншого сп’яніння або під впливом лікарських препаратів, що знижують увагу та швидкість реакції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05A92">
        <w:rPr>
          <w:rFonts w:ascii="Times New Roman" w:hAnsi="Times New Roman" w:cs="Times New Roman"/>
          <w:sz w:val="24"/>
          <w:szCs w:val="24"/>
          <w:lang w:val="uk-UA"/>
        </w:rPr>
        <w:t>Ц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им законом, дії, які раніше підпадали під ознаки адміністративного правопорушення, були криміналізовані шляхом доповнення Кримінального кодексу України 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>(далі – КК України) статтею 286</w:t>
      </w:r>
      <w:r w:rsidR="0054571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. Правда</w:t>
      </w:r>
      <w:r w:rsidR="0054571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87992">
        <w:rPr>
          <w:rFonts w:ascii="Times New Roman" w:hAnsi="Times New Roman" w:cs="Times New Roman"/>
          <w:sz w:val="24"/>
          <w:szCs w:val="24"/>
          <w:lang w:val="uk-UA"/>
        </w:rPr>
        <w:t xml:space="preserve">3 грудня 2019 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 xml:space="preserve">року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введення в дію цих змін </w:t>
      </w:r>
      <w:r w:rsidR="009273C4" w:rsidRPr="009273C4">
        <w:rPr>
          <w:rFonts w:ascii="Times New Roman" w:hAnsi="Times New Roman" w:cs="Times New Roman"/>
          <w:sz w:val="24"/>
          <w:szCs w:val="24"/>
          <w:lang w:val="uk-UA"/>
        </w:rPr>
        <w:t>було</w:t>
      </w:r>
      <w:r w:rsidR="00005A9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5A92">
        <w:rPr>
          <w:rFonts w:ascii="Times New Roman" w:hAnsi="Times New Roman" w:cs="Times New Roman"/>
          <w:sz w:val="24"/>
          <w:szCs w:val="24"/>
          <w:lang w:val="uk-UA"/>
        </w:rPr>
        <w:t>від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терміновано</w:t>
      </w:r>
      <w:proofErr w:type="spellEnd"/>
      <w:r w:rsidR="009273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87992">
        <w:rPr>
          <w:rFonts w:ascii="Times New Roman" w:hAnsi="Times New Roman" w:cs="Times New Roman"/>
          <w:sz w:val="24"/>
          <w:szCs w:val="24"/>
          <w:lang w:val="uk-UA"/>
        </w:rPr>
        <w:t xml:space="preserve">до 1 липня 2020 року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з причини неготовності законодавчої бази та органів кримінальної юстиції до їх запровадження</w:t>
      </w:r>
      <w:r w:rsidR="009273C4" w:rsidRPr="00587992">
        <w:rPr>
          <w:rFonts w:ascii="Times New Roman" w:hAnsi="Times New Roman" w:cs="Times New Roman"/>
          <w:sz w:val="24"/>
          <w:szCs w:val="24"/>
        </w:rPr>
        <w:t xml:space="preserve"> </w:t>
      </w:r>
      <w:r w:rsidR="00587992" w:rsidRPr="00587992">
        <w:rPr>
          <w:rFonts w:ascii="Times New Roman" w:hAnsi="Times New Roman" w:cs="Times New Roman"/>
          <w:sz w:val="24"/>
          <w:szCs w:val="24"/>
        </w:rPr>
        <w:t>[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587992" w:rsidRPr="00587992">
        <w:rPr>
          <w:rFonts w:ascii="Times New Roman" w:hAnsi="Times New Roman" w:cs="Times New Roman"/>
          <w:sz w:val="24"/>
          <w:szCs w:val="24"/>
        </w:rPr>
        <w:t>]</w:t>
      </w:r>
      <w:r w:rsidR="0058799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34047">
        <w:rPr>
          <w:rFonts w:ascii="Times New Roman" w:hAnsi="Times New Roman" w:cs="Times New Roman"/>
          <w:sz w:val="24"/>
          <w:szCs w:val="24"/>
          <w:lang w:val="uk-UA"/>
        </w:rPr>
        <w:t>Але після 1 липня 2020 року однозначності щодо віднесення керування транспортним засобом у стані алкогольного сп’яніння до кримінального проступку немає. Причина полягає у тому, що 17 червня 2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020 </w:t>
      </w:r>
      <w:r w:rsidR="00F34047">
        <w:rPr>
          <w:rFonts w:ascii="Times New Roman" w:hAnsi="Times New Roman" w:cs="Times New Roman"/>
          <w:sz w:val="24"/>
          <w:szCs w:val="24"/>
          <w:lang w:val="uk-UA"/>
        </w:rPr>
        <w:t xml:space="preserve">року 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було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прийнято Закон України </w:t>
      </w:r>
      <w:r w:rsidR="001075DC">
        <w:rPr>
          <w:rFonts w:ascii="Times New Roman" w:hAnsi="Times New Roman" w:cs="Times New Roman"/>
          <w:sz w:val="24"/>
          <w:szCs w:val="24"/>
          <w:lang w:val="uk-UA"/>
        </w:rPr>
        <w:t xml:space="preserve">№ 720-IX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«Про внесення змін до деяких законодавчих актів України у зв`язку з прийняттям Закону України «Про внесення змін до деяких законодавчих актів України щодо спрощення досудового розслідування окремих категорій кримінальних правопорушень»</w:t>
      </w:r>
      <w:r w:rsidR="00827B4F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1075DC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607E7D">
        <w:rPr>
          <w:rFonts w:ascii="Times New Roman" w:hAnsi="Times New Roman" w:cs="Times New Roman"/>
          <w:sz w:val="24"/>
          <w:szCs w:val="24"/>
          <w:lang w:val="uk-UA"/>
        </w:rPr>
        <w:t xml:space="preserve">] (далі </w:t>
      </w:r>
      <w:r w:rsidR="00607E7D" w:rsidRPr="00607E7D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Закон </w:t>
      </w:r>
      <w:r w:rsidR="001075DC">
        <w:rPr>
          <w:rFonts w:ascii="Times New Roman" w:hAnsi="Times New Roman" w:cs="Times New Roman"/>
          <w:sz w:val="24"/>
          <w:szCs w:val="24"/>
          <w:lang w:val="uk-UA"/>
        </w:rPr>
        <w:t>№ 720-IX)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075DC">
        <w:rPr>
          <w:rFonts w:ascii="Times New Roman" w:hAnsi="Times New Roman" w:cs="Times New Roman"/>
          <w:sz w:val="24"/>
          <w:szCs w:val="24"/>
          <w:lang w:val="uk-UA"/>
        </w:rPr>
        <w:t xml:space="preserve"> яким було виключено з Закону </w:t>
      </w:r>
      <w:r w:rsidR="001075DC" w:rsidRPr="001075DC">
        <w:rPr>
          <w:rFonts w:ascii="Times New Roman" w:hAnsi="Times New Roman" w:cs="Times New Roman"/>
          <w:sz w:val="24"/>
          <w:szCs w:val="24"/>
          <w:lang w:val="uk-UA"/>
        </w:rPr>
        <w:t xml:space="preserve">№ 2617-VIII </w:t>
      </w:r>
      <w:r w:rsidR="001914A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вищезазначені зміни до КУпАП та КК України (пункт 117 розділу 1). </w:t>
      </w:r>
    </w:p>
    <w:p w:rsidR="001D368F" w:rsidRPr="001D368F" w:rsidRDefault="00EC306F" w:rsidP="001D36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914AF">
        <w:rPr>
          <w:rFonts w:ascii="Times New Roman" w:hAnsi="Times New Roman" w:cs="Times New Roman"/>
          <w:sz w:val="24"/>
          <w:szCs w:val="24"/>
          <w:lang w:val="uk-UA"/>
        </w:rPr>
        <w:t>Логічно виник</w:t>
      </w:r>
      <w:r w:rsidR="00827B4F">
        <w:rPr>
          <w:rFonts w:ascii="Times New Roman" w:hAnsi="Times New Roman" w:cs="Times New Roman"/>
          <w:sz w:val="24"/>
          <w:szCs w:val="24"/>
          <w:lang w:val="uk-UA"/>
        </w:rPr>
        <w:t>ає питання – за яким кодексом (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КУпАП чи КК </w:t>
      </w:r>
      <w:r w:rsidR="00827B4F">
        <w:rPr>
          <w:rFonts w:ascii="Times New Roman" w:hAnsi="Times New Roman" w:cs="Times New Roman"/>
          <w:sz w:val="24"/>
          <w:szCs w:val="24"/>
          <w:lang w:val="uk-UA"/>
        </w:rPr>
        <w:t xml:space="preserve">України) 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повинні сьогодні відповідати водії </w:t>
      </w:r>
      <w:r w:rsidR="00F4488A">
        <w:rPr>
          <w:rFonts w:ascii="Times New Roman" w:hAnsi="Times New Roman" w:cs="Times New Roman"/>
          <w:sz w:val="24"/>
          <w:szCs w:val="24"/>
          <w:lang w:val="uk-UA"/>
        </w:rPr>
        <w:t xml:space="preserve">транспортних засобів 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за керування в стані сп’яніння? Судова практика неоднозначна. Так, судді за дії, які </w:t>
      </w:r>
      <w:r w:rsidR="00607E7D">
        <w:rPr>
          <w:rFonts w:ascii="Times New Roman" w:hAnsi="Times New Roman" w:cs="Times New Roman"/>
          <w:sz w:val="24"/>
          <w:szCs w:val="24"/>
          <w:lang w:val="uk-UA"/>
        </w:rPr>
        <w:t xml:space="preserve">підпадають під ознаки </w:t>
      </w:r>
      <w:proofErr w:type="spellStart"/>
      <w:r w:rsidR="00607E7D">
        <w:rPr>
          <w:rFonts w:ascii="Times New Roman" w:hAnsi="Times New Roman" w:cs="Times New Roman"/>
          <w:sz w:val="24"/>
          <w:szCs w:val="24"/>
          <w:lang w:val="uk-UA"/>
        </w:rPr>
        <w:t>ст.</w:t>
      </w:r>
      <w:proofErr w:type="spellEnd"/>
      <w:r w:rsidR="00607E7D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>130 КУпАП, вчинені після 3 липня 2020 р., в одних випадках, закривають адміністративне провадж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ення з підстав, передбачених п. 1 або п. 6 ст. 247 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КУпАП, в інших – 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lastRenderedPageBreak/>
        <w:t>притягують осіб до адміністративної відповідальності за ст. 130 КУпАП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6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], керуючись нормами  Закону </w:t>
      </w:r>
      <w:r w:rsidRPr="0067774E">
        <w:rPr>
          <w:rFonts w:ascii="Times New Roman" w:hAnsi="Times New Roman" w:cs="Times New Roman"/>
          <w:sz w:val="24"/>
          <w:szCs w:val="24"/>
          <w:lang w:val="uk-UA"/>
        </w:rPr>
        <w:t>№ 720-IX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 Немає однозначної відповіді і серед науковців та практиків. Така плутанина у законодавстві викликана, на нашу думку, поспішністю у прийнятті законодавчих змін, недотриманням </w:t>
      </w:r>
      <w:proofErr w:type="spellStart"/>
      <w:r w:rsidR="001D368F">
        <w:rPr>
          <w:rFonts w:ascii="Times New Roman" w:hAnsi="Times New Roman" w:cs="Times New Roman"/>
          <w:sz w:val="24"/>
          <w:szCs w:val="24"/>
          <w:lang w:val="uk-UA"/>
        </w:rPr>
        <w:t>юридико-технічних</w:t>
      </w:r>
      <w:proofErr w:type="spellEnd"/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 правил при їх прийнятті, відсутністю окремого закону, який би врегульовував порядок нормотворчої діяльності (хоча відповідні </w:t>
      </w:r>
      <w:r w:rsidR="00F4488A">
        <w:rPr>
          <w:rFonts w:ascii="Times New Roman" w:hAnsi="Times New Roman" w:cs="Times New Roman"/>
          <w:sz w:val="24"/>
          <w:szCs w:val="24"/>
          <w:lang w:val="uk-UA"/>
        </w:rPr>
        <w:t>законопроекти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 існують давно,  20 травня 2011 року один з них було навіть</w:t>
      </w:r>
      <w:r w:rsidR="00005A92">
        <w:rPr>
          <w:rFonts w:ascii="Times New Roman" w:hAnsi="Times New Roman" w:cs="Times New Roman"/>
          <w:sz w:val="24"/>
          <w:szCs w:val="24"/>
          <w:lang w:val="uk-UA"/>
        </w:rPr>
        <w:t xml:space="preserve"> прийнято в першому читанні, а 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 5 листопада 2020 ро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 xml:space="preserve">ку на сайті Мінюсту з’явилось 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повідомлення про проведення електронних консультацій з громадськістю щодо </w:t>
      </w:r>
      <w:r w:rsidR="00F4488A">
        <w:rPr>
          <w:rFonts w:ascii="Times New Roman" w:hAnsi="Times New Roman" w:cs="Times New Roman"/>
          <w:sz w:val="24"/>
          <w:szCs w:val="24"/>
          <w:lang w:val="uk-UA"/>
        </w:rPr>
        <w:t>проекту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368F" w:rsidRPr="006D37AA">
        <w:rPr>
          <w:rFonts w:ascii="Times New Roman" w:hAnsi="Times New Roman" w:cs="Times New Roman"/>
          <w:sz w:val="24"/>
          <w:szCs w:val="24"/>
          <w:lang w:val="uk-UA"/>
        </w:rPr>
        <w:t>Закону про нормативно-правові акти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368F" w:rsidRPr="00005A9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1D368F" w:rsidRPr="00005A9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9273C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. А за відсутності </w:t>
      </w:r>
      <w:r w:rsidR="001D368F" w:rsidRPr="001D368F">
        <w:rPr>
          <w:rFonts w:ascii="Times New Roman" w:hAnsi="Times New Roman" w:cs="Times New Roman"/>
          <w:sz w:val="24"/>
          <w:szCs w:val="24"/>
          <w:lang w:val="uk-UA"/>
        </w:rPr>
        <w:t>єдин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>ого законодавчого порядку розроблення, прийняття та набрання чинності</w:t>
      </w:r>
      <w:r w:rsidR="001D368F" w:rsidRPr="001D368F">
        <w:t xml:space="preserve"> 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>нормативно-правовими актами, висловимо власну думку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 щодо досліджуваного питання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D368F" w:rsidRDefault="00EC306F" w:rsidP="006F20A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Згідно розділу II</w:t>
      </w:r>
      <w:r w:rsidRPr="00EC306F">
        <w:rPr>
          <w:lang w:val="uk-UA"/>
        </w:rPr>
        <w:t xml:space="preserve"> </w:t>
      </w:r>
      <w:r w:rsidRPr="00EC306F">
        <w:rPr>
          <w:rFonts w:ascii="Times New Roman" w:hAnsi="Times New Roman" w:cs="Times New Roman"/>
          <w:sz w:val="24"/>
          <w:szCs w:val="24"/>
          <w:lang w:val="uk-UA"/>
        </w:rPr>
        <w:t>Закон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EC306F">
        <w:rPr>
          <w:rFonts w:ascii="Times New Roman" w:hAnsi="Times New Roman" w:cs="Times New Roman"/>
          <w:sz w:val="24"/>
          <w:szCs w:val="24"/>
          <w:lang w:val="uk-UA"/>
        </w:rPr>
        <w:t xml:space="preserve"> № 720-IX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він  </w:t>
      </w:r>
      <w:r w:rsidRPr="00EC306F">
        <w:rPr>
          <w:rFonts w:ascii="Times New Roman" w:hAnsi="Times New Roman" w:cs="Times New Roman"/>
          <w:sz w:val="24"/>
          <w:szCs w:val="24"/>
          <w:lang w:val="uk-UA"/>
        </w:rPr>
        <w:t xml:space="preserve">набирає чинності з дня набрання чинності Законом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№ 2617-VIII. </w:t>
      </w:r>
      <w:r w:rsidR="009F505C">
        <w:rPr>
          <w:rFonts w:ascii="Times New Roman" w:hAnsi="Times New Roman" w:cs="Times New Roman"/>
          <w:sz w:val="24"/>
          <w:szCs w:val="24"/>
          <w:lang w:val="uk-UA"/>
        </w:rPr>
        <w:t xml:space="preserve">Але </w:t>
      </w:r>
      <w:r w:rsidR="009F505C" w:rsidRPr="009F505C">
        <w:rPr>
          <w:rFonts w:ascii="Times New Roman" w:hAnsi="Times New Roman" w:cs="Times New Roman"/>
          <w:sz w:val="24"/>
          <w:szCs w:val="24"/>
          <w:lang w:val="uk-UA"/>
        </w:rPr>
        <w:t xml:space="preserve">опубліковано </w:t>
      </w:r>
      <w:r w:rsidR="009F505C">
        <w:rPr>
          <w:rFonts w:ascii="Times New Roman" w:hAnsi="Times New Roman" w:cs="Times New Roman"/>
          <w:sz w:val="24"/>
          <w:szCs w:val="24"/>
          <w:lang w:val="uk-UA"/>
        </w:rPr>
        <w:t xml:space="preserve">було </w:t>
      </w:r>
      <w:r w:rsidR="009F505C" w:rsidRPr="009F505C">
        <w:rPr>
          <w:rFonts w:ascii="Times New Roman" w:hAnsi="Times New Roman" w:cs="Times New Roman"/>
          <w:sz w:val="24"/>
          <w:szCs w:val="24"/>
          <w:lang w:val="uk-UA"/>
        </w:rPr>
        <w:t xml:space="preserve">Закон № 720-IX лише </w:t>
      </w:r>
      <w:r w:rsidR="009F505C" w:rsidRPr="009F505C">
        <w:rPr>
          <w:rFonts w:ascii="Times New Roman" w:hAnsi="Times New Roman" w:cs="Times New Roman"/>
          <w:i/>
          <w:sz w:val="24"/>
          <w:szCs w:val="24"/>
          <w:lang w:val="uk-UA"/>
        </w:rPr>
        <w:t>3 липня 2020 року,</w:t>
      </w:r>
      <w:r w:rsidR="009F505C" w:rsidRPr="009F505C">
        <w:rPr>
          <w:rFonts w:ascii="Times New Roman" w:hAnsi="Times New Roman" w:cs="Times New Roman"/>
          <w:sz w:val="24"/>
          <w:szCs w:val="24"/>
          <w:lang w:val="uk-UA"/>
        </w:rPr>
        <w:t xml:space="preserve"> тобто вже пі</w:t>
      </w:r>
      <w:r w:rsidR="009F505C">
        <w:rPr>
          <w:rFonts w:ascii="Times New Roman" w:hAnsi="Times New Roman" w:cs="Times New Roman"/>
          <w:sz w:val="24"/>
          <w:szCs w:val="24"/>
          <w:lang w:val="uk-UA"/>
        </w:rPr>
        <w:t xml:space="preserve">сля набрання чинності Законом </w:t>
      </w:r>
      <w:r w:rsidR="009F505C" w:rsidRPr="009F505C">
        <w:rPr>
          <w:rFonts w:ascii="Times New Roman" w:hAnsi="Times New Roman" w:cs="Times New Roman"/>
          <w:sz w:val="24"/>
          <w:szCs w:val="24"/>
          <w:lang w:val="uk-UA"/>
        </w:rPr>
        <w:t>№ 2617-VIII</w:t>
      </w:r>
      <w:r w:rsidR="009F505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до конституційних положень, закон не може набути чинності </w:t>
      </w:r>
      <w:r w:rsidRPr="00EC306F">
        <w:rPr>
          <w:rFonts w:ascii="Times New Roman" w:hAnsi="Times New Roman" w:cs="Times New Roman"/>
          <w:sz w:val="24"/>
          <w:szCs w:val="24"/>
          <w:lang w:val="uk-UA"/>
        </w:rPr>
        <w:t>раніше дня його опублікування.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368F">
        <w:rPr>
          <w:rFonts w:ascii="Times New Roman" w:hAnsi="Times New Roman" w:cs="Times New Roman"/>
          <w:sz w:val="24"/>
          <w:szCs w:val="24"/>
          <w:lang w:val="uk-UA"/>
        </w:rPr>
        <w:t xml:space="preserve">Також зазначимо, що 19 травня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>2020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 року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було прийнято Закон України «Про внесення змін до деяких законодавчих актів України щодо удосконалення процедури внесення змін»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8], яким було доповнено ст. 2 КУпАП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та ст.3 КК України відповідними положеннями про те, що зміни до законодавства України про адміністративні правопорушення та про кримінальну відповідальність </w:t>
      </w:r>
      <w:r w:rsidR="001D368F" w:rsidRPr="006F20AF">
        <w:rPr>
          <w:rFonts w:ascii="Times New Roman" w:hAnsi="Times New Roman" w:cs="Times New Roman"/>
          <w:i/>
          <w:sz w:val="24"/>
          <w:szCs w:val="24"/>
          <w:lang w:val="uk-UA"/>
        </w:rPr>
        <w:t>можуть вноситися виключно законами про внесення змін саме до цих Кодексів.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Звернення до офіційного сайту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Верховної Ради України 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показує, що зміни д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о цих кодексів не внесено, і статті 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130 КУпАП та 286</w:t>
      </w:r>
      <w:r w:rsidR="006F20A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>КК Україн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и викладені в редакції Закону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20AF" w:rsidRPr="006F20AF">
        <w:rPr>
          <w:rFonts w:ascii="Times New Roman" w:hAnsi="Times New Roman" w:cs="Times New Roman"/>
          <w:sz w:val="24"/>
          <w:szCs w:val="24"/>
          <w:lang w:val="uk-UA"/>
        </w:rPr>
        <w:t>№ 2617-VIII.</w:t>
      </w:r>
    </w:p>
    <w:p w:rsidR="001D368F" w:rsidRPr="001914AF" w:rsidRDefault="006E3E53" w:rsidP="001D36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Тому, на нашу думку,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>керування транспортними засобами в стані сп’яніння поки що залишається  кримінальним проступком. Хоча можуть відбутися і зворотні зміни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, адже 13 липня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2020 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року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Верховна Рада ухвалила у першому читанні </w:t>
      </w:r>
      <w:r w:rsidR="00F4488A" w:rsidRPr="001914AF">
        <w:rPr>
          <w:rFonts w:ascii="Times New Roman" w:hAnsi="Times New Roman" w:cs="Times New Roman"/>
          <w:sz w:val="24"/>
          <w:szCs w:val="24"/>
          <w:lang w:val="uk-UA"/>
        </w:rPr>
        <w:t>законопроект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№ 2695 «Про внесення змін до деяких законодавчих актів України щодо посилення відповідальності за окремі правопорушення у сфері безпеки дорожнього руху»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>]. Запропоновані цим закон</w:t>
      </w:r>
      <w:r>
        <w:rPr>
          <w:rFonts w:ascii="Times New Roman" w:hAnsi="Times New Roman" w:cs="Times New Roman"/>
          <w:sz w:val="24"/>
          <w:szCs w:val="24"/>
          <w:lang w:val="uk-UA"/>
        </w:rPr>
        <w:t>опро</w:t>
      </w:r>
      <w:r w:rsidR="00963EAD">
        <w:rPr>
          <w:rFonts w:ascii="Times New Roman" w:hAnsi="Times New Roman" w:cs="Times New Roman"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ктом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зміни стосуються і ст.130 КУпАП, зміст якої пропонують викласти приблизно у тій 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же редакції</w:t>
      </w:r>
      <w:r w:rsidR="00963EA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 що існувала до 1 липня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>2020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 року, правда </w:t>
      </w:r>
      <w:r w:rsidR="001D368F"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 з посиленням адміністративних стягнень.</w:t>
      </w:r>
    </w:p>
    <w:p w:rsidR="004F73C0" w:rsidRDefault="001D368F" w:rsidP="006F20A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Підсумовуючи вищевикладене, вважаємо, що необхідно врегулювати описану проблему шляхом внесення змін до відповідних положень КУпАП та КК України, а до законодавчого вирішення </w:t>
      </w:r>
      <w:r w:rsidR="006E3E53">
        <w:rPr>
          <w:rFonts w:ascii="Times New Roman" w:hAnsi="Times New Roman" w:cs="Times New Roman"/>
          <w:sz w:val="24"/>
          <w:szCs w:val="24"/>
          <w:lang w:val="uk-UA"/>
        </w:rPr>
        <w:t xml:space="preserve">цього питання </w:t>
      </w:r>
      <w:r w:rsidRPr="001914AF">
        <w:rPr>
          <w:rFonts w:ascii="Times New Roman" w:hAnsi="Times New Roman" w:cs="Times New Roman"/>
          <w:sz w:val="24"/>
          <w:szCs w:val="24"/>
          <w:lang w:val="uk-UA"/>
        </w:rPr>
        <w:t xml:space="preserve">Верховному </w:t>
      </w:r>
      <w:r w:rsidR="00607E7D">
        <w:rPr>
          <w:rFonts w:ascii="Times New Roman" w:hAnsi="Times New Roman" w:cs="Times New Roman"/>
          <w:sz w:val="24"/>
          <w:szCs w:val="24"/>
          <w:lang w:val="uk-UA"/>
        </w:rPr>
        <w:t>С</w:t>
      </w:r>
      <w:bookmarkStart w:id="1" w:name="_GoBack"/>
      <w:bookmarkEnd w:id="1"/>
      <w:r w:rsidRPr="001914AF">
        <w:rPr>
          <w:rFonts w:ascii="Times New Roman" w:hAnsi="Times New Roman" w:cs="Times New Roman"/>
          <w:sz w:val="24"/>
          <w:szCs w:val="24"/>
          <w:lang w:val="uk-UA"/>
        </w:rPr>
        <w:t>уду доцільно узагальнити неоднозначну судову практику та сформулювати правову позицію у питаннях відповідальності за керування у стані сп’яніння. Також доцільним вважаємо і прийняття окремого закону, який би вре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>гулював нормотворчу діяльність та закріпив</w:t>
      </w:r>
      <w:r w:rsidR="006F20AF" w:rsidRPr="006F20AF">
        <w:rPr>
          <w:rFonts w:ascii="Times New Roman" w:hAnsi="Times New Roman" w:cs="Times New Roman"/>
          <w:sz w:val="24"/>
          <w:szCs w:val="24"/>
          <w:lang w:val="uk-UA"/>
        </w:rPr>
        <w:t xml:space="preserve"> умови вирішення юридичних колі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зій, наявних </w:t>
      </w:r>
      <w:r w:rsidR="00963EAD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6F20AF">
        <w:rPr>
          <w:rFonts w:ascii="Times New Roman" w:hAnsi="Times New Roman" w:cs="Times New Roman"/>
          <w:sz w:val="24"/>
          <w:szCs w:val="24"/>
          <w:lang w:val="uk-UA"/>
        </w:rPr>
        <w:t xml:space="preserve"> правовій системі.</w:t>
      </w:r>
    </w:p>
    <w:p w:rsidR="004F73C0" w:rsidRDefault="004F73C0" w:rsidP="001914A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32EB8" w:rsidRPr="00005A92" w:rsidRDefault="00332EB8" w:rsidP="00A1582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05A92">
        <w:rPr>
          <w:rFonts w:ascii="Times New Roman" w:hAnsi="Times New Roman" w:cs="Times New Roman"/>
          <w:b/>
          <w:sz w:val="24"/>
          <w:szCs w:val="24"/>
          <w:lang w:val="uk-UA"/>
        </w:rPr>
        <w:t>Л</w:t>
      </w:r>
      <w:r w:rsidR="00C02CD0" w:rsidRPr="00005A92">
        <w:rPr>
          <w:rFonts w:ascii="Times New Roman" w:hAnsi="Times New Roman" w:cs="Times New Roman"/>
          <w:b/>
          <w:sz w:val="24"/>
          <w:szCs w:val="24"/>
          <w:lang w:val="uk-UA"/>
        </w:rPr>
        <w:t>ітература</w:t>
      </w:r>
    </w:p>
    <w:p w:rsidR="006F20AF" w:rsidRPr="00005A92" w:rsidRDefault="009273C4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>Кодекс України про адміністративні правопорушення</w:t>
      </w:r>
      <w:r w:rsidR="006E3E53" w:rsidRPr="00005A92">
        <w:rPr>
          <w:rFonts w:ascii="Times New Roman" w:hAnsi="Times New Roman" w:cs="Times New Roman"/>
          <w:sz w:val="24"/>
          <w:szCs w:val="24"/>
        </w:rPr>
        <w:t xml:space="preserve"> від 7 грудня 1984 року. № 8073-X. 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>Верховна Рада. Законодавство України.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="006E3E53" w:rsidRPr="00005A92">
        <w:rPr>
          <w:rFonts w:ascii="Times New Roman" w:hAnsi="Times New Roman" w:cs="Times New Roman"/>
          <w:sz w:val="24"/>
          <w:szCs w:val="24"/>
        </w:rPr>
        <w:t>URL: https://zakon.rada.gov.ua/laws/show/80731-10#Text</w:t>
      </w:r>
    </w:p>
    <w:p w:rsidR="006F20AF" w:rsidRPr="00005A92" w:rsidRDefault="006F20AF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>Звіт судів першої інстанції щодо розгляду справ про адміністративні правопоруше</w:t>
      </w:r>
      <w:r w:rsidR="006E3E53" w:rsidRPr="00005A92">
        <w:rPr>
          <w:rFonts w:ascii="Times New Roman" w:hAnsi="Times New Roman" w:cs="Times New Roman"/>
          <w:sz w:val="24"/>
          <w:szCs w:val="24"/>
        </w:rPr>
        <w:t xml:space="preserve">ння (зведений за 2019 рік). 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 xml:space="preserve">Судова влада України. </w:t>
      </w:r>
      <w:r w:rsidR="006E3E53" w:rsidRPr="00005A92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9" w:history="1">
        <w:r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https://court.gov.ua/inshe/sudova_statystyka/rik_2019</w:t>
        </w:r>
      </w:hyperlink>
    </w:p>
    <w:p w:rsidR="006F20AF" w:rsidRPr="00005A92" w:rsidRDefault="006F20AF" w:rsidP="00827B4F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 xml:space="preserve">Про внесення змін до деяких законодавчих актів України щодо спрощення досудового розслідування окремих категорій кримінальних правопорушень: </w:t>
      </w:r>
      <w:r w:rsidRPr="00005A92">
        <w:rPr>
          <w:rFonts w:ascii="Times New Roman" w:hAnsi="Times New Roman" w:cs="Times New Roman"/>
          <w:sz w:val="24"/>
          <w:szCs w:val="24"/>
        </w:rPr>
        <w:lastRenderedPageBreak/>
        <w:t xml:space="preserve">Закон України від 22 листопада 2018 року. 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>Верховна Рада. Законодавство України.</w:t>
      </w:r>
      <w:r w:rsidR="00827B4F" w:rsidRPr="00827B4F">
        <w:rPr>
          <w:rFonts w:ascii="Times New Roman" w:hAnsi="Times New Roman" w:cs="Times New Roman"/>
          <w:sz w:val="24"/>
          <w:szCs w:val="24"/>
        </w:rPr>
        <w:t xml:space="preserve"> </w:t>
      </w:r>
      <w:r w:rsidRPr="00005A92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10" w:anchor="Text" w:history="1">
        <w:r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https://zakon.rada.gov.ua/laws/show/2617-19#Text</w:t>
        </w:r>
      </w:hyperlink>
    </w:p>
    <w:p w:rsidR="006F20AF" w:rsidRPr="00005A92" w:rsidRDefault="006F20AF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>Пр</w:t>
      </w:r>
      <w:r w:rsidR="00827B4F">
        <w:rPr>
          <w:rFonts w:ascii="Times New Roman" w:hAnsi="Times New Roman" w:cs="Times New Roman"/>
          <w:sz w:val="24"/>
          <w:szCs w:val="24"/>
        </w:rPr>
        <w:t>о внесення зміни до розділу II «</w:t>
      </w:r>
      <w:r w:rsidRPr="00005A92">
        <w:rPr>
          <w:rFonts w:ascii="Times New Roman" w:hAnsi="Times New Roman" w:cs="Times New Roman"/>
          <w:sz w:val="24"/>
          <w:szCs w:val="24"/>
        </w:rPr>
        <w:t>Пр</w:t>
      </w:r>
      <w:r w:rsidR="00827B4F">
        <w:rPr>
          <w:rFonts w:ascii="Times New Roman" w:hAnsi="Times New Roman" w:cs="Times New Roman"/>
          <w:sz w:val="24"/>
          <w:szCs w:val="24"/>
        </w:rPr>
        <w:t>икінцеві та перехідні положення» Закону України «</w:t>
      </w:r>
      <w:r w:rsidRPr="00005A92">
        <w:rPr>
          <w:rFonts w:ascii="Times New Roman" w:hAnsi="Times New Roman" w:cs="Times New Roman"/>
          <w:sz w:val="24"/>
          <w:szCs w:val="24"/>
        </w:rPr>
        <w:t>Про внесення змін до деяких законодавчих актів України щодо спрощення досудового розслідування окремих катег</w:t>
      </w:r>
      <w:r w:rsidR="00827B4F">
        <w:rPr>
          <w:rFonts w:ascii="Times New Roman" w:hAnsi="Times New Roman" w:cs="Times New Roman"/>
          <w:sz w:val="24"/>
          <w:szCs w:val="24"/>
        </w:rPr>
        <w:t>орій кримінальних правопорушень»</w:t>
      </w:r>
      <w:r w:rsidRPr="00005A92">
        <w:rPr>
          <w:rFonts w:ascii="Times New Roman" w:hAnsi="Times New Roman" w:cs="Times New Roman"/>
          <w:sz w:val="24"/>
          <w:szCs w:val="24"/>
        </w:rPr>
        <w:t>: Закон України від 3 грудня 2019 року № 321-IX</w:t>
      </w:r>
      <w:r w:rsidR="006E3E53" w:rsidRPr="00005A92">
        <w:rPr>
          <w:rFonts w:ascii="Times New Roman" w:hAnsi="Times New Roman" w:cs="Times New Roman"/>
          <w:sz w:val="24"/>
          <w:szCs w:val="24"/>
        </w:rPr>
        <w:t>.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 xml:space="preserve"> Верховна Рада. Законодавство України.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="006E3E53" w:rsidRPr="00005A92">
        <w:rPr>
          <w:rFonts w:ascii="Times New Roman" w:hAnsi="Times New Roman" w:cs="Times New Roman"/>
          <w:sz w:val="24"/>
          <w:szCs w:val="24"/>
        </w:rPr>
        <w:t xml:space="preserve"> URL: </w:t>
      </w:r>
      <w:hyperlink r:id="rId11" w:anchor="n2" w:history="1">
        <w:r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https://zakon.rada.gov.ua/laws/show/321-20#n2</w:t>
        </w:r>
      </w:hyperlink>
    </w:p>
    <w:p w:rsidR="006F20AF" w:rsidRPr="00005A92" w:rsidRDefault="006F20AF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>Про внесення змін до деяких законодавчих актів України у зв`язку з прийняттям Закону України «Про внесення змін до деяких законодавчих актів України щодо спрощення досудового розслідування окремих категорій кримінальних правопорушень»: Закон України від 17 червня 2020 року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Pr="00005A92">
        <w:rPr>
          <w:rFonts w:ascii="Times New Roman" w:hAnsi="Times New Roman" w:cs="Times New Roman"/>
          <w:sz w:val="24"/>
          <w:szCs w:val="24"/>
        </w:rPr>
        <w:t>№ 720-IX.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 xml:space="preserve"> Верховна Рада. Законодавство України.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Pr="00005A92">
        <w:rPr>
          <w:rFonts w:ascii="Times New Roman" w:hAnsi="Times New Roman" w:cs="Times New Roman"/>
          <w:sz w:val="24"/>
          <w:szCs w:val="24"/>
        </w:rPr>
        <w:t xml:space="preserve"> URL: </w:t>
      </w:r>
      <w:hyperlink r:id="rId12" w:anchor="Text" w:history="1">
        <w:r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https://zakon.rada.gov.ua/laws/show/720-20#Text</w:t>
        </w:r>
      </w:hyperlink>
    </w:p>
    <w:p w:rsidR="006F20AF" w:rsidRPr="00005A92" w:rsidRDefault="006F20AF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 xml:space="preserve">Сергій Бережний. Актуальні питання застосування положень статті 130 КУпАП щодо керування транспортними засобами особами, які перебувають у стані сп’яніння. URL: </w:t>
      </w:r>
      <w:hyperlink r:id="rId13" w:history="1">
        <w:r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https://court.gov.ua/press/point/1026250/</w:t>
        </w:r>
      </w:hyperlink>
    </w:p>
    <w:p w:rsidR="006F20AF" w:rsidRPr="00005A92" w:rsidRDefault="00F4488A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 нормативно-правові акти: проект закону №</w:t>
      </w:r>
      <w:r w:rsidR="006F20AF" w:rsidRPr="00005A92">
        <w:rPr>
          <w:rFonts w:ascii="Times New Roman" w:hAnsi="Times New Roman" w:cs="Times New Roman"/>
          <w:sz w:val="24"/>
          <w:szCs w:val="24"/>
        </w:rPr>
        <w:t xml:space="preserve"> 7409 від </w:t>
      </w:r>
      <w:r w:rsidR="00005A92" w:rsidRPr="00005A92">
        <w:rPr>
          <w:rFonts w:ascii="Times New Roman" w:hAnsi="Times New Roman" w:cs="Times New Roman"/>
          <w:sz w:val="24"/>
          <w:szCs w:val="24"/>
        </w:rPr>
        <w:t xml:space="preserve">1 грудня </w:t>
      </w:r>
      <w:r w:rsidR="006F20AF" w:rsidRPr="00005A92">
        <w:rPr>
          <w:rFonts w:ascii="Times New Roman" w:hAnsi="Times New Roman" w:cs="Times New Roman"/>
          <w:sz w:val="24"/>
          <w:szCs w:val="24"/>
        </w:rPr>
        <w:t>2010</w:t>
      </w:r>
      <w:r w:rsidR="00005A92" w:rsidRPr="00005A92">
        <w:rPr>
          <w:rFonts w:ascii="Times New Roman" w:hAnsi="Times New Roman" w:cs="Times New Roman"/>
          <w:sz w:val="24"/>
          <w:szCs w:val="24"/>
        </w:rPr>
        <w:t xml:space="preserve"> року</w:t>
      </w:r>
      <w:r w:rsidR="006E3E53" w:rsidRPr="00005A92">
        <w:rPr>
          <w:rFonts w:ascii="Times New Roman" w:hAnsi="Times New Roman" w:cs="Times New Roman"/>
          <w:sz w:val="24"/>
          <w:szCs w:val="24"/>
        </w:rPr>
        <w:t>.</w:t>
      </w:r>
      <w:r w:rsidR="006E3E53" w:rsidRPr="00005A92">
        <w:t xml:space="preserve"> 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>Верховна</w:t>
      </w:r>
      <w:r w:rsidR="00827B4F">
        <w:rPr>
          <w:rFonts w:ascii="Times New Roman" w:hAnsi="Times New Roman" w:cs="Times New Roman"/>
          <w:i/>
          <w:sz w:val="24"/>
          <w:szCs w:val="24"/>
        </w:rPr>
        <w:t xml:space="preserve"> Рада. Законотворчість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>.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="006E3E53" w:rsidRPr="00005A92">
        <w:rPr>
          <w:rFonts w:ascii="Times New Roman" w:hAnsi="Times New Roman" w:cs="Times New Roman"/>
          <w:sz w:val="24"/>
          <w:szCs w:val="24"/>
        </w:rPr>
        <w:t xml:space="preserve">URL:  </w:t>
      </w:r>
      <w:hyperlink r:id="rId14" w:history="1">
        <w:r w:rsidR="006E3E53"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http://w1.c1.rada.gov.ua/pls/zweb2/webproc4_1?pf3511=39123</w:t>
        </w:r>
      </w:hyperlink>
    </w:p>
    <w:p w:rsidR="006F20AF" w:rsidRPr="00005A92" w:rsidRDefault="006F20AF" w:rsidP="006E3E53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 xml:space="preserve">Про внесення змін до деяких законодавчих актів України щодо удосконалення процедури внесення змін: Закон України від 19 травня 2020. 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>Верховна Рада. Законодавство України.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Pr="00005A92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15" w:anchor="Text" w:history="1">
        <w:r w:rsidRPr="00005A9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https://zakon.rada.gov.ua/laws/show/619-20#Text</w:t>
        </w:r>
      </w:hyperlink>
    </w:p>
    <w:p w:rsidR="006F20AF" w:rsidRPr="00005A92" w:rsidRDefault="006F20AF" w:rsidP="00005A92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A92">
        <w:rPr>
          <w:rFonts w:ascii="Times New Roman" w:hAnsi="Times New Roman" w:cs="Times New Roman"/>
          <w:sz w:val="24"/>
          <w:szCs w:val="24"/>
        </w:rPr>
        <w:t xml:space="preserve">Про внесення змін до деяких законодавчих актів України щодо посилення відповідальності за окремі правопорушення у сфері безпеки дорожнього руху: </w:t>
      </w:r>
      <w:r w:rsidR="00F4488A" w:rsidRPr="00005A92">
        <w:rPr>
          <w:rFonts w:ascii="Times New Roman" w:hAnsi="Times New Roman" w:cs="Times New Roman"/>
          <w:sz w:val="24"/>
          <w:szCs w:val="24"/>
        </w:rPr>
        <w:t>проект</w:t>
      </w:r>
      <w:r w:rsidRPr="00005A92">
        <w:rPr>
          <w:rFonts w:ascii="Times New Roman" w:hAnsi="Times New Roman" w:cs="Times New Roman"/>
          <w:sz w:val="24"/>
          <w:szCs w:val="24"/>
        </w:rPr>
        <w:t xml:space="preserve"> </w:t>
      </w:r>
      <w:r w:rsidR="00F4488A">
        <w:rPr>
          <w:rFonts w:ascii="Times New Roman" w:hAnsi="Times New Roman" w:cs="Times New Roman"/>
          <w:sz w:val="24"/>
          <w:szCs w:val="24"/>
        </w:rPr>
        <w:t xml:space="preserve">закону </w:t>
      </w:r>
      <w:r w:rsidRPr="00005A92">
        <w:rPr>
          <w:rFonts w:ascii="Times New Roman" w:hAnsi="Times New Roman" w:cs="Times New Roman"/>
          <w:sz w:val="24"/>
          <w:szCs w:val="24"/>
        </w:rPr>
        <w:t>№2695</w:t>
      </w:r>
      <w:r w:rsidR="00005A92" w:rsidRPr="00005A92">
        <w:rPr>
          <w:rFonts w:ascii="Times New Roman" w:hAnsi="Times New Roman" w:cs="Times New Roman"/>
          <w:sz w:val="24"/>
          <w:szCs w:val="24"/>
        </w:rPr>
        <w:t xml:space="preserve"> від 27 грудня 2019 року</w:t>
      </w:r>
      <w:r w:rsidRPr="00005A92">
        <w:rPr>
          <w:rFonts w:ascii="Times New Roman" w:hAnsi="Times New Roman" w:cs="Times New Roman"/>
          <w:sz w:val="24"/>
          <w:szCs w:val="24"/>
        </w:rPr>
        <w:t xml:space="preserve">. 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 xml:space="preserve">Верховна Рада. </w:t>
      </w:r>
      <w:r w:rsidR="00827B4F">
        <w:rPr>
          <w:rFonts w:ascii="Times New Roman" w:hAnsi="Times New Roman" w:cs="Times New Roman"/>
          <w:i/>
          <w:sz w:val="24"/>
          <w:szCs w:val="24"/>
        </w:rPr>
        <w:t>Законотворчість</w:t>
      </w:r>
      <w:r w:rsidR="00827B4F" w:rsidRPr="00827B4F">
        <w:rPr>
          <w:rFonts w:ascii="Times New Roman" w:hAnsi="Times New Roman" w:cs="Times New Roman"/>
          <w:i/>
          <w:sz w:val="24"/>
          <w:szCs w:val="24"/>
        </w:rPr>
        <w:t>.</w:t>
      </w:r>
      <w:r w:rsidR="00827B4F">
        <w:rPr>
          <w:rFonts w:ascii="Times New Roman" w:hAnsi="Times New Roman" w:cs="Times New Roman"/>
          <w:sz w:val="24"/>
          <w:szCs w:val="24"/>
        </w:rPr>
        <w:t xml:space="preserve"> </w:t>
      </w:r>
      <w:r w:rsidRPr="00005A92">
        <w:rPr>
          <w:rFonts w:ascii="Times New Roman" w:hAnsi="Times New Roman" w:cs="Times New Roman"/>
          <w:sz w:val="24"/>
          <w:szCs w:val="24"/>
        </w:rPr>
        <w:t>URL: http://w1.c1.rada.gov.ua/pls/zweb2/webproc4_1?pf3511=67814</w:t>
      </w:r>
    </w:p>
    <w:p w:rsidR="008F62D3" w:rsidRPr="006E3E53" w:rsidRDefault="008F62D3" w:rsidP="006E3E53">
      <w:pPr>
        <w:spacing w:after="0" w:line="240" w:lineRule="auto"/>
        <w:ind w:left="360"/>
        <w:jc w:val="both"/>
        <w:rPr>
          <w:rFonts w:ascii="Times New Roman" w:eastAsiaTheme="majorEastAsia" w:hAnsi="Times New Roman" w:cs="Times New Roman"/>
          <w:sz w:val="24"/>
          <w:szCs w:val="24"/>
          <w:lang w:val="uk-UA"/>
        </w:rPr>
      </w:pPr>
    </w:p>
    <w:sectPr w:rsidR="008F62D3" w:rsidRPr="006E3E53" w:rsidSect="00122DE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D1A" w:rsidRDefault="00330D1A" w:rsidP="002121CE">
      <w:pPr>
        <w:spacing w:after="0" w:line="240" w:lineRule="auto"/>
      </w:pPr>
      <w:r>
        <w:separator/>
      </w:r>
    </w:p>
  </w:endnote>
  <w:endnote w:type="continuationSeparator" w:id="0">
    <w:p w:rsidR="00330D1A" w:rsidRDefault="00330D1A" w:rsidP="00212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D1A" w:rsidRDefault="00330D1A" w:rsidP="002121CE">
      <w:pPr>
        <w:spacing w:after="0" w:line="240" w:lineRule="auto"/>
      </w:pPr>
      <w:r>
        <w:separator/>
      </w:r>
    </w:p>
  </w:footnote>
  <w:footnote w:type="continuationSeparator" w:id="0">
    <w:p w:rsidR="00330D1A" w:rsidRDefault="00330D1A" w:rsidP="002121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72FA7"/>
    <w:multiLevelType w:val="hybridMultilevel"/>
    <w:tmpl w:val="0898F040"/>
    <w:lvl w:ilvl="0" w:tplc="F850CF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1E64BF1"/>
    <w:multiLevelType w:val="hybridMultilevel"/>
    <w:tmpl w:val="9EE060E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387A9B"/>
    <w:multiLevelType w:val="hybridMultilevel"/>
    <w:tmpl w:val="8BC8F8C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C512BF"/>
    <w:multiLevelType w:val="hybridMultilevel"/>
    <w:tmpl w:val="883AACCE"/>
    <w:lvl w:ilvl="0" w:tplc="7BE2161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0B0C69"/>
    <w:multiLevelType w:val="hybridMultilevel"/>
    <w:tmpl w:val="F398D5A0"/>
    <w:lvl w:ilvl="0" w:tplc="7D9663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CA24BC7"/>
    <w:multiLevelType w:val="hybridMultilevel"/>
    <w:tmpl w:val="AFE0A52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9E7FAC"/>
    <w:multiLevelType w:val="hybridMultilevel"/>
    <w:tmpl w:val="8FECDA7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A35421"/>
    <w:multiLevelType w:val="hybridMultilevel"/>
    <w:tmpl w:val="19E018F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B0373B"/>
    <w:multiLevelType w:val="multilevel"/>
    <w:tmpl w:val="0188F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73C0900"/>
    <w:multiLevelType w:val="hybridMultilevel"/>
    <w:tmpl w:val="EF66DCAA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513"/>
        </w:tabs>
        <w:ind w:left="513" w:hanging="360"/>
      </w:pPr>
    </w:lvl>
    <w:lvl w:ilvl="2" w:tplc="04190005">
      <w:start w:val="1"/>
      <w:numFmt w:val="decimal"/>
      <w:lvlText w:val="%3."/>
      <w:lvlJc w:val="left"/>
      <w:pPr>
        <w:tabs>
          <w:tab w:val="num" w:pos="1233"/>
        </w:tabs>
        <w:ind w:left="1233" w:hanging="360"/>
      </w:pPr>
    </w:lvl>
    <w:lvl w:ilvl="3" w:tplc="04190001">
      <w:start w:val="1"/>
      <w:numFmt w:val="decimal"/>
      <w:lvlText w:val="%4."/>
      <w:lvlJc w:val="left"/>
      <w:pPr>
        <w:tabs>
          <w:tab w:val="num" w:pos="1953"/>
        </w:tabs>
        <w:ind w:left="1953" w:hanging="360"/>
      </w:pPr>
    </w:lvl>
    <w:lvl w:ilvl="4" w:tplc="04190003">
      <w:start w:val="1"/>
      <w:numFmt w:val="decimal"/>
      <w:lvlText w:val="%5."/>
      <w:lvlJc w:val="left"/>
      <w:pPr>
        <w:tabs>
          <w:tab w:val="num" w:pos="2673"/>
        </w:tabs>
        <w:ind w:left="2673" w:hanging="360"/>
      </w:pPr>
    </w:lvl>
    <w:lvl w:ilvl="5" w:tplc="04190005">
      <w:start w:val="1"/>
      <w:numFmt w:val="decimal"/>
      <w:lvlText w:val="%6."/>
      <w:lvlJc w:val="left"/>
      <w:pPr>
        <w:tabs>
          <w:tab w:val="num" w:pos="3393"/>
        </w:tabs>
        <w:ind w:left="3393" w:hanging="360"/>
      </w:pPr>
    </w:lvl>
    <w:lvl w:ilvl="6" w:tplc="04190001">
      <w:start w:val="1"/>
      <w:numFmt w:val="decimal"/>
      <w:lvlText w:val="%7."/>
      <w:lvlJc w:val="left"/>
      <w:pPr>
        <w:tabs>
          <w:tab w:val="num" w:pos="4113"/>
        </w:tabs>
        <w:ind w:left="4113" w:hanging="360"/>
      </w:pPr>
    </w:lvl>
    <w:lvl w:ilvl="7" w:tplc="04190003">
      <w:start w:val="1"/>
      <w:numFmt w:val="decimal"/>
      <w:lvlText w:val="%8."/>
      <w:lvlJc w:val="left"/>
      <w:pPr>
        <w:tabs>
          <w:tab w:val="num" w:pos="4833"/>
        </w:tabs>
        <w:ind w:left="4833" w:hanging="360"/>
      </w:pPr>
    </w:lvl>
    <w:lvl w:ilvl="8" w:tplc="04190005">
      <w:start w:val="1"/>
      <w:numFmt w:val="decimal"/>
      <w:lvlText w:val="%9."/>
      <w:lvlJc w:val="left"/>
      <w:pPr>
        <w:tabs>
          <w:tab w:val="num" w:pos="5553"/>
        </w:tabs>
        <w:ind w:left="5553" w:hanging="360"/>
      </w:pPr>
    </w:lvl>
  </w:abstractNum>
  <w:abstractNum w:abstractNumId="10">
    <w:nsid w:val="79255C12"/>
    <w:multiLevelType w:val="multilevel"/>
    <w:tmpl w:val="C61E1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9"/>
  </w:num>
  <w:num w:numId="4">
    <w:abstractNumId w:val="7"/>
  </w:num>
  <w:num w:numId="5">
    <w:abstractNumId w:val="10"/>
  </w:num>
  <w:num w:numId="6">
    <w:abstractNumId w:val="8"/>
  </w:num>
  <w:num w:numId="7">
    <w:abstractNumId w:val="3"/>
  </w:num>
  <w:num w:numId="8">
    <w:abstractNumId w:val="0"/>
  </w:num>
  <w:num w:numId="9">
    <w:abstractNumId w:val="4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121CE"/>
    <w:rsid w:val="000051FD"/>
    <w:rsid w:val="00005A92"/>
    <w:rsid w:val="0004415A"/>
    <w:rsid w:val="00050439"/>
    <w:rsid w:val="0005657D"/>
    <w:rsid w:val="00071AE7"/>
    <w:rsid w:val="00080E0A"/>
    <w:rsid w:val="00081FAF"/>
    <w:rsid w:val="000C3957"/>
    <w:rsid w:val="000E123D"/>
    <w:rsid w:val="000F0A87"/>
    <w:rsid w:val="00106C33"/>
    <w:rsid w:val="001075DC"/>
    <w:rsid w:val="001166D7"/>
    <w:rsid w:val="00122DEA"/>
    <w:rsid w:val="00124D8B"/>
    <w:rsid w:val="00154652"/>
    <w:rsid w:val="001656D1"/>
    <w:rsid w:val="001725C1"/>
    <w:rsid w:val="00174C41"/>
    <w:rsid w:val="001914AF"/>
    <w:rsid w:val="001A1347"/>
    <w:rsid w:val="001A1BA5"/>
    <w:rsid w:val="001A4689"/>
    <w:rsid w:val="001B05E6"/>
    <w:rsid w:val="001B6F53"/>
    <w:rsid w:val="001D368F"/>
    <w:rsid w:val="002022F3"/>
    <w:rsid w:val="002121CE"/>
    <w:rsid w:val="00232545"/>
    <w:rsid w:val="00235F00"/>
    <w:rsid w:val="00240D0D"/>
    <w:rsid w:val="002512B9"/>
    <w:rsid w:val="00256B0B"/>
    <w:rsid w:val="002927E2"/>
    <w:rsid w:val="002B7654"/>
    <w:rsid w:val="002C666B"/>
    <w:rsid w:val="002D03A5"/>
    <w:rsid w:val="002E2B52"/>
    <w:rsid w:val="002E4915"/>
    <w:rsid w:val="002F0AFC"/>
    <w:rsid w:val="00330D1A"/>
    <w:rsid w:val="00332EB8"/>
    <w:rsid w:val="003926ED"/>
    <w:rsid w:val="003C36B3"/>
    <w:rsid w:val="004048A9"/>
    <w:rsid w:val="004208BB"/>
    <w:rsid w:val="0042254E"/>
    <w:rsid w:val="004323EA"/>
    <w:rsid w:val="00471CB2"/>
    <w:rsid w:val="00475249"/>
    <w:rsid w:val="00487EF6"/>
    <w:rsid w:val="004D6F6D"/>
    <w:rsid w:val="004E3681"/>
    <w:rsid w:val="004F73C0"/>
    <w:rsid w:val="00503DED"/>
    <w:rsid w:val="00504CFE"/>
    <w:rsid w:val="00522572"/>
    <w:rsid w:val="0053286B"/>
    <w:rsid w:val="0054571B"/>
    <w:rsid w:val="00546834"/>
    <w:rsid w:val="00550675"/>
    <w:rsid w:val="00560365"/>
    <w:rsid w:val="005637B3"/>
    <w:rsid w:val="00580318"/>
    <w:rsid w:val="005814F0"/>
    <w:rsid w:val="0058599A"/>
    <w:rsid w:val="00585FD2"/>
    <w:rsid w:val="00587992"/>
    <w:rsid w:val="005B2B46"/>
    <w:rsid w:val="005B6A1F"/>
    <w:rsid w:val="005C168C"/>
    <w:rsid w:val="005D00B9"/>
    <w:rsid w:val="005D16FF"/>
    <w:rsid w:val="005E2012"/>
    <w:rsid w:val="005F135A"/>
    <w:rsid w:val="006057FC"/>
    <w:rsid w:val="00607E7D"/>
    <w:rsid w:val="00626A47"/>
    <w:rsid w:val="0067774E"/>
    <w:rsid w:val="006D37AA"/>
    <w:rsid w:val="006D4972"/>
    <w:rsid w:val="006E1214"/>
    <w:rsid w:val="006E1DBB"/>
    <w:rsid w:val="006E3E53"/>
    <w:rsid w:val="006F20AF"/>
    <w:rsid w:val="006F279A"/>
    <w:rsid w:val="007278ED"/>
    <w:rsid w:val="0075369B"/>
    <w:rsid w:val="00763592"/>
    <w:rsid w:val="007A666C"/>
    <w:rsid w:val="007E419C"/>
    <w:rsid w:val="00805F66"/>
    <w:rsid w:val="00820E4D"/>
    <w:rsid w:val="00827B4F"/>
    <w:rsid w:val="00863BBD"/>
    <w:rsid w:val="00877233"/>
    <w:rsid w:val="008926F0"/>
    <w:rsid w:val="008A69D9"/>
    <w:rsid w:val="008B21EF"/>
    <w:rsid w:val="008B2398"/>
    <w:rsid w:val="008B772B"/>
    <w:rsid w:val="008B7D55"/>
    <w:rsid w:val="008C2AFD"/>
    <w:rsid w:val="008C4A2E"/>
    <w:rsid w:val="008D4C3B"/>
    <w:rsid w:val="008F62D3"/>
    <w:rsid w:val="00912958"/>
    <w:rsid w:val="009273C4"/>
    <w:rsid w:val="00960750"/>
    <w:rsid w:val="00963073"/>
    <w:rsid w:val="00963EAD"/>
    <w:rsid w:val="009670B7"/>
    <w:rsid w:val="00967DA3"/>
    <w:rsid w:val="00972E78"/>
    <w:rsid w:val="009A26F8"/>
    <w:rsid w:val="009F35AF"/>
    <w:rsid w:val="009F505C"/>
    <w:rsid w:val="00A15829"/>
    <w:rsid w:val="00A37AFD"/>
    <w:rsid w:val="00A40A41"/>
    <w:rsid w:val="00A4608B"/>
    <w:rsid w:val="00A52622"/>
    <w:rsid w:val="00A63854"/>
    <w:rsid w:val="00AB5320"/>
    <w:rsid w:val="00AB670A"/>
    <w:rsid w:val="00AE3EEE"/>
    <w:rsid w:val="00B01797"/>
    <w:rsid w:val="00B21892"/>
    <w:rsid w:val="00B43AFB"/>
    <w:rsid w:val="00B64A24"/>
    <w:rsid w:val="00B72665"/>
    <w:rsid w:val="00C02CD0"/>
    <w:rsid w:val="00C04E73"/>
    <w:rsid w:val="00C53068"/>
    <w:rsid w:val="00CB08EF"/>
    <w:rsid w:val="00CB59B2"/>
    <w:rsid w:val="00CB72E9"/>
    <w:rsid w:val="00CD0A31"/>
    <w:rsid w:val="00CF312A"/>
    <w:rsid w:val="00CF426E"/>
    <w:rsid w:val="00D05097"/>
    <w:rsid w:val="00D217FE"/>
    <w:rsid w:val="00D27D9C"/>
    <w:rsid w:val="00D33AF8"/>
    <w:rsid w:val="00D86B54"/>
    <w:rsid w:val="00DB7213"/>
    <w:rsid w:val="00DC33E2"/>
    <w:rsid w:val="00DD74DD"/>
    <w:rsid w:val="00E379F6"/>
    <w:rsid w:val="00E62028"/>
    <w:rsid w:val="00E656E9"/>
    <w:rsid w:val="00E82EBB"/>
    <w:rsid w:val="00EA764E"/>
    <w:rsid w:val="00EC306F"/>
    <w:rsid w:val="00EC4102"/>
    <w:rsid w:val="00EF4647"/>
    <w:rsid w:val="00EF4CB3"/>
    <w:rsid w:val="00F14B77"/>
    <w:rsid w:val="00F20A00"/>
    <w:rsid w:val="00F34047"/>
    <w:rsid w:val="00F37644"/>
    <w:rsid w:val="00F40192"/>
    <w:rsid w:val="00F4488A"/>
    <w:rsid w:val="00F87771"/>
    <w:rsid w:val="00F87FFE"/>
    <w:rsid w:val="00FA306E"/>
    <w:rsid w:val="00FD61BA"/>
    <w:rsid w:val="00FF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9B2"/>
  </w:style>
  <w:style w:type="paragraph" w:styleId="1">
    <w:name w:val="heading 1"/>
    <w:basedOn w:val="a"/>
    <w:next w:val="a"/>
    <w:link w:val="10"/>
    <w:uiPriority w:val="9"/>
    <w:qFormat/>
    <w:rsid w:val="008B7D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B6A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21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2121CE"/>
    <w:rPr>
      <w:rFonts w:asciiTheme="majorHAnsi" w:eastAsiaTheme="majorEastAsia" w:hAnsiTheme="majorHAnsi" w:cstheme="majorBidi"/>
      <w:b/>
      <w:bCs/>
      <w:color w:val="4F81BD" w:themeColor="accent1"/>
      <w:lang w:val="uk-UA" w:eastAsia="en-US"/>
    </w:rPr>
  </w:style>
  <w:style w:type="character" w:styleId="a3">
    <w:name w:val="Hyperlink"/>
    <w:basedOn w:val="a0"/>
    <w:uiPriority w:val="99"/>
    <w:unhideWhenUsed/>
    <w:rsid w:val="002121CE"/>
    <w:rPr>
      <w:color w:val="0000FF" w:themeColor="hyperlink"/>
      <w:u w:val="single"/>
    </w:rPr>
  </w:style>
  <w:style w:type="paragraph" w:styleId="a4">
    <w:name w:val="footnote text"/>
    <w:basedOn w:val="a"/>
    <w:link w:val="a5"/>
    <w:unhideWhenUsed/>
    <w:rsid w:val="002121CE"/>
    <w:pPr>
      <w:spacing w:after="0" w:line="240" w:lineRule="auto"/>
    </w:pPr>
    <w:rPr>
      <w:rFonts w:eastAsiaTheme="minorHAnsi"/>
      <w:sz w:val="20"/>
      <w:szCs w:val="20"/>
      <w:lang w:val="uk-UA" w:eastAsia="en-US"/>
    </w:rPr>
  </w:style>
  <w:style w:type="character" w:customStyle="1" w:styleId="a5">
    <w:name w:val="Текст сноски Знак"/>
    <w:basedOn w:val="a0"/>
    <w:link w:val="a4"/>
    <w:rsid w:val="002121CE"/>
    <w:rPr>
      <w:rFonts w:eastAsiaTheme="minorHAnsi"/>
      <w:sz w:val="20"/>
      <w:szCs w:val="20"/>
      <w:lang w:val="uk-UA" w:eastAsia="en-US"/>
    </w:rPr>
  </w:style>
  <w:style w:type="character" w:styleId="a6">
    <w:name w:val="footnote reference"/>
    <w:basedOn w:val="a0"/>
    <w:uiPriority w:val="99"/>
    <w:semiHidden/>
    <w:unhideWhenUsed/>
    <w:rsid w:val="002121CE"/>
    <w:rPr>
      <w:vertAlign w:val="superscript"/>
    </w:rPr>
  </w:style>
  <w:style w:type="character" w:styleId="a7">
    <w:name w:val="FollowedHyperlink"/>
    <w:basedOn w:val="a0"/>
    <w:uiPriority w:val="99"/>
    <w:semiHidden/>
    <w:unhideWhenUsed/>
    <w:rsid w:val="00232545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B7D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8">
    <w:name w:val="List Paragraph"/>
    <w:basedOn w:val="a"/>
    <w:uiPriority w:val="34"/>
    <w:qFormat/>
    <w:rsid w:val="008B7D5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5B6A1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rvps2">
    <w:name w:val="rvps2"/>
    <w:basedOn w:val="a"/>
    <w:rsid w:val="00A460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9">
    <w:name w:val="rvts9"/>
    <w:basedOn w:val="a0"/>
    <w:rsid w:val="00A4608B"/>
  </w:style>
  <w:style w:type="paragraph" w:customStyle="1" w:styleId="rvps6">
    <w:name w:val="rvps6"/>
    <w:basedOn w:val="a"/>
    <w:rsid w:val="002E2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23">
    <w:name w:val="rvts23"/>
    <w:basedOn w:val="a0"/>
    <w:rsid w:val="002E2B52"/>
  </w:style>
  <w:style w:type="paragraph" w:customStyle="1" w:styleId="rvps17">
    <w:name w:val="rvps17"/>
    <w:basedOn w:val="a"/>
    <w:rsid w:val="00256B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66">
    <w:name w:val="rvts66"/>
    <w:basedOn w:val="a0"/>
    <w:rsid w:val="00256B0B"/>
  </w:style>
  <w:style w:type="character" w:customStyle="1" w:styleId="dat">
    <w:name w:val="dat"/>
    <w:basedOn w:val="a0"/>
    <w:rsid w:val="00256B0B"/>
  </w:style>
  <w:style w:type="character" w:styleId="a9">
    <w:name w:val="Strong"/>
    <w:basedOn w:val="a0"/>
    <w:uiPriority w:val="22"/>
    <w:qFormat/>
    <w:rsid w:val="00256B0B"/>
    <w:rPr>
      <w:b/>
      <w:bCs/>
    </w:rPr>
  </w:style>
  <w:style w:type="character" w:customStyle="1" w:styleId="rvts46">
    <w:name w:val="rvts46"/>
    <w:basedOn w:val="a0"/>
    <w:rsid w:val="00106C33"/>
  </w:style>
  <w:style w:type="paragraph" w:styleId="aa">
    <w:name w:val="header"/>
    <w:basedOn w:val="a"/>
    <w:link w:val="ab"/>
    <w:uiPriority w:val="99"/>
    <w:unhideWhenUsed/>
    <w:rsid w:val="001B6F5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B6F53"/>
  </w:style>
  <w:style w:type="paragraph" w:styleId="ac">
    <w:name w:val="footer"/>
    <w:basedOn w:val="a"/>
    <w:link w:val="ad"/>
    <w:uiPriority w:val="99"/>
    <w:unhideWhenUsed/>
    <w:rsid w:val="001B6F5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B6F53"/>
  </w:style>
  <w:style w:type="paragraph" w:styleId="ae">
    <w:name w:val="Balloon Text"/>
    <w:basedOn w:val="a"/>
    <w:link w:val="af"/>
    <w:uiPriority w:val="99"/>
    <w:semiHidden/>
    <w:unhideWhenUsed/>
    <w:rsid w:val="0091295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12958"/>
    <w:rPr>
      <w:rFonts w:ascii="Arial" w:hAnsi="Arial" w:cs="Arial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15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3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1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725067">
          <w:marLeft w:val="0"/>
          <w:marRight w:val="0"/>
          <w:marTop w:val="0"/>
          <w:marBottom w:val="1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47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8195">
          <w:marLeft w:val="0"/>
          <w:marRight w:val="0"/>
          <w:marTop w:val="0"/>
          <w:marBottom w:val="1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6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ourt.gov.ua/press/point/1026250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zakon.rada.gov.ua/laws/show/720-2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zakon.rada.gov.ua/laws/show/321-20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zakon.rada.gov.ua/laws/show/619-20" TargetMode="External"/><Relationship Id="rId10" Type="http://schemas.openxmlformats.org/officeDocument/2006/relationships/hyperlink" Target="https://zakon.rada.gov.ua/laws/show/2617-1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court.gov.ua/inshe/sudova_statystyka/rik_2019" TargetMode="External"/><Relationship Id="rId14" Type="http://schemas.openxmlformats.org/officeDocument/2006/relationships/hyperlink" Target="http://w1.c1.rada.gov.ua/pls/zweb2/webproc4_1?pf3511=391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08DAC-59C6-4697-A807-074CCF66E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1375</TotalTime>
  <Pages>1</Pages>
  <Words>5997</Words>
  <Characters>3419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</dc:creator>
  <cp:keywords/>
  <dc:description/>
  <cp:lastModifiedBy>Андрій</cp:lastModifiedBy>
  <cp:revision>49</cp:revision>
  <cp:lastPrinted>2021-01-27T16:21:00Z</cp:lastPrinted>
  <dcterms:created xsi:type="dcterms:W3CDTF">2018-09-26T18:06:00Z</dcterms:created>
  <dcterms:modified xsi:type="dcterms:W3CDTF">2021-01-27T16:30:00Z</dcterms:modified>
</cp:coreProperties>
</file>