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1FDA" w:rsidRDefault="00EF1FDA" w:rsidP="00EF1FDA">
      <w:pPr>
        <w:spacing w:after="0" w:line="240" w:lineRule="auto"/>
        <w:ind w:firstLine="284"/>
        <w:rPr>
          <w:rFonts w:ascii="Times New Roman" w:hAnsi="Times New Roman" w:cs="Times New Roman"/>
          <w:b/>
        </w:rPr>
      </w:pPr>
      <w:r>
        <w:rPr>
          <w:rFonts w:ascii="Times New Roman" w:hAnsi="Times New Roman" w:cs="Times New Roman"/>
          <w:b/>
        </w:rPr>
        <w:t>UIDC811.111’38</w:t>
      </w:r>
    </w:p>
    <w:p w:rsidR="00EF1FDA" w:rsidRPr="00383C4C" w:rsidRDefault="00383C4C" w:rsidP="00EF1FDA">
      <w:pPr>
        <w:spacing w:after="0" w:line="240" w:lineRule="auto"/>
        <w:ind w:firstLine="284"/>
        <w:jc w:val="right"/>
        <w:rPr>
          <w:rFonts w:ascii="Times New Roman" w:hAnsi="Times New Roman" w:cs="Times New Roman"/>
          <w:b/>
          <w:i/>
        </w:rPr>
      </w:pPr>
      <w:r>
        <w:rPr>
          <w:rFonts w:ascii="Times New Roman" w:hAnsi="Times New Roman" w:cs="Times New Roman"/>
          <w:b/>
          <w:i/>
        </w:rPr>
        <w:t>O</w:t>
      </w:r>
      <w:r w:rsidRPr="00383C4C">
        <w:rPr>
          <w:rFonts w:ascii="Times New Roman" w:hAnsi="Times New Roman" w:cs="Times New Roman"/>
          <w:b/>
          <w:i/>
        </w:rPr>
        <w:t>.</w:t>
      </w:r>
      <w:r w:rsidR="00D508CC">
        <w:rPr>
          <w:rFonts w:ascii="Times New Roman" w:hAnsi="Times New Roman" w:cs="Times New Roman"/>
          <w:b/>
          <w:i/>
        </w:rPr>
        <w:t> </w:t>
      </w:r>
      <w:r>
        <w:rPr>
          <w:rFonts w:ascii="Times New Roman" w:hAnsi="Times New Roman" w:cs="Times New Roman"/>
          <w:b/>
          <w:i/>
        </w:rPr>
        <w:t>V</w:t>
      </w:r>
      <w:r w:rsidRPr="00383C4C">
        <w:rPr>
          <w:rFonts w:ascii="Times New Roman" w:hAnsi="Times New Roman" w:cs="Times New Roman"/>
          <w:b/>
          <w:i/>
        </w:rPr>
        <w:t>.</w:t>
      </w:r>
      <w:r w:rsidR="00D508CC">
        <w:rPr>
          <w:rFonts w:ascii="Times New Roman" w:hAnsi="Times New Roman" w:cs="Times New Roman"/>
          <w:b/>
          <w:i/>
        </w:rPr>
        <w:t> </w:t>
      </w:r>
      <w:proofErr w:type="spellStart"/>
      <w:r>
        <w:rPr>
          <w:rFonts w:ascii="Times New Roman" w:hAnsi="Times New Roman" w:cs="Times New Roman"/>
          <w:b/>
          <w:i/>
        </w:rPr>
        <w:t>Yemets</w:t>
      </w:r>
      <w:proofErr w:type="spellEnd"/>
    </w:p>
    <w:p w:rsidR="004337E8" w:rsidRPr="00383C4C" w:rsidRDefault="00383C4C" w:rsidP="00EF1FDA">
      <w:pPr>
        <w:spacing w:after="0" w:line="240" w:lineRule="auto"/>
        <w:ind w:firstLine="284"/>
        <w:jc w:val="right"/>
        <w:rPr>
          <w:rFonts w:ascii="Times New Roman" w:hAnsi="Times New Roman" w:cs="Times New Roman"/>
          <w:b/>
          <w:i/>
        </w:rPr>
      </w:pPr>
      <w:r>
        <w:rPr>
          <w:rFonts w:ascii="Times New Roman" w:hAnsi="Times New Roman" w:cs="Times New Roman"/>
          <w:b/>
          <w:i/>
        </w:rPr>
        <w:t>Candidate of Science (Philology), Professor</w:t>
      </w:r>
    </w:p>
    <w:p w:rsidR="00EF1FDA" w:rsidRPr="00383C4C" w:rsidRDefault="00EF1FDA" w:rsidP="00EF1FDA">
      <w:pPr>
        <w:spacing w:after="0" w:line="240" w:lineRule="auto"/>
        <w:ind w:firstLine="284"/>
        <w:jc w:val="right"/>
        <w:rPr>
          <w:rFonts w:ascii="Times New Roman" w:hAnsi="Times New Roman" w:cs="Times New Roman"/>
          <w:b/>
          <w:i/>
        </w:rPr>
      </w:pPr>
      <w:r w:rsidRPr="00383C4C">
        <w:rPr>
          <w:rFonts w:ascii="Times New Roman" w:hAnsi="Times New Roman" w:cs="Times New Roman"/>
          <w:b/>
          <w:i/>
        </w:rPr>
        <w:t>(</w:t>
      </w:r>
      <w:proofErr w:type="spellStart"/>
      <w:r w:rsidR="00383C4C">
        <w:rPr>
          <w:rFonts w:ascii="Times New Roman" w:hAnsi="Times New Roman" w:cs="Times New Roman"/>
          <w:b/>
          <w:i/>
        </w:rPr>
        <w:t>Khmelnytskyi</w:t>
      </w:r>
      <w:proofErr w:type="spellEnd"/>
      <w:r w:rsidR="00383C4C">
        <w:rPr>
          <w:rFonts w:ascii="Times New Roman" w:hAnsi="Times New Roman" w:cs="Times New Roman"/>
          <w:b/>
          <w:i/>
        </w:rPr>
        <w:t xml:space="preserve"> National University</w:t>
      </w:r>
      <w:r w:rsidRPr="00383C4C">
        <w:rPr>
          <w:rFonts w:ascii="Times New Roman" w:hAnsi="Times New Roman" w:cs="Times New Roman"/>
          <w:b/>
          <w:i/>
        </w:rPr>
        <w:t>)</w:t>
      </w:r>
    </w:p>
    <w:p w:rsidR="00EF1FDA" w:rsidRPr="00D508CC" w:rsidRDefault="009F365E" w:rsidP="00EF1FDA">
      <w:pPr>
        <w:spacing w:after="0" w:line="240" w:lineRule="auto"/>
        <w:ind w:firstLine="284"/>
        <w:jc w:val="right"/>
        <w:rPr>
          <w:rFonts w:ascii="Times New Roman" w:hAnsi="Times New Roman" w:cs="Times New Roman"/>
          <w:b/>
          <w:i/>
        </w:rPr>
      </w:pPr>
      <w:hyperlink r:id="rId6" w:history="1">
        <w:r w:rsidR="00EF1FDA" w:rsidRPr="00D508CC">
          <w:rPr>
            <w:rStyle w:val="a4"/>
            <w:rFonts w:ascii="Times New Roman" w:hAnsi="Times New Roman" w:cs="Times New Roman"/>
            <w:b/>
            <w:i/>
          </w:rPr>
          <w:t>yemetsov@</w:t>
        </w:r>
        <w:r w:rsidR="00EF1FDA" w:rsidRPr="00D71D52">
          <w:rPr>
            <w:rStyle w:val="a4"/>
            <w:rFonts w:ascii="Times New Roman" w:hAnsi="Times New Roman" w:cs="Times New Roman"/>
            <w:b/>
            <w:i/>
          </w:rPr>
          <w:t>ukr</w:t>
        </w:r>
        <w:r w:rsidR="00EF1FDA" w:rsidRPr="00D508CC">
          <w:rPr>
            <w:rStyle w:val="a4"/>
            <w:rFonts w:ascii="Times New Roman" w:hAnsi="Times New Roman" w:cs="Times New Roman"/>
            <w:b/>
            <w:i/>
          </w:rPr>
          <w:t>.</w:t>
        </w:r>
        <w:r w:rsidR="00EF1FDA" w:rsidRPr="00D71D52">
          <w:rPr>
            <w:rStyle w:val="a4"/>
            <w:rFonts w:ascii="Times New Roman" w:hAnsi="Times New Roman" w:cs="Times New Roman"/>
            <w:b/>
            <w:i/>
          </w:rPr>
          <w:t>net</w:t>
        </w:r>
      </w:hyperlink>
    </w:p>
    <w:p w:rsidR="00EF1FDA" w:rsidRPr="00383C4C" w:rsidRDefault="00383C4C" w:rsidP="00EF1FDA">
      <w:pPr>
        <w:spacing w:after="0" w:line="240" w:lineRule="auto"/>
        <w:ind w:firstLine="284"/>
        <w:jc w:val="right"/>
        <w:rPr>
          <w:rFonts w:ascii="Times New Roman" w:hAnsi="Times New Roman" w:cs="Times New Roman"/>
          <w:b/>
          <w:i/>
        </w:rPr>
      </w:pPr>
      <w:r>
        <w:rPr>
          <w:rFonts w:ascii="Times New Roman" w:hAnsi="Times New Roman" w:cs="Times New Roman"/>
          <w:b/>
          <w:i/>
        </w:rPr>
        <w:t>ORCID</w:t>
      </w:r>
    </w:p>
    <w:p w:rsidR="00EF1FDA" w:rsidRPr="00383C4C" w:rsidRDefault="00EF1FDA" w:rsidP="00EF1FDA">
      <w:pPr>
        <w:spacing w:after="0" w:line="240" w:lineRule="auto"/>
        <w:ind w:firstLine="284"/>
        <w:jc w:val="right"/>
        <w:rPr>
          <w:rFonts w:ascii="Times New Roman" w:hAnsi="Times New Roman" w:cs="Times New Roman"/>
          <w:b/>
          <w:i/>
        </w:rPr>
      </w:pPr>
    </w:p>
    <w:p w:rsidR="00383C4C" w:rsidRDefault="00383C4C" w:rsidP="00383C4C">
      <w:pPr>
        <w:spacing w:after="0" w:line="240" w:lineRule="auto"/>
        <w:ind w:firstLine="284"/>
        <w:jc w:val="center"/>
        <w:rPr>
          <w:rFonts w:ascii="Times New Roman" w:hAnsi="Times New Roman" w:cs="Times New Roman"/>
          <w:b/>
          <w:caps/>
        </w:rPr>
      </w:pPr>
      <w:r>
        <w:rPr>
          <w:rFonts w:ascii="Times New Roman" w:hAnsi="Times New Roman" w:cs="Times New Roman"/>
          <w:b/>
        </w:rPr>
        <w:t xml:space="preserve">COHESION IN THE </w:t>
      </w:r>
      <w:r w:rsidRPr="00383C4C">
        <w:rPr>
          <w:rFonts w:ascii="Times New Roman" w:hAnsi="Times New Roman" w:cs="Times New Roman"/>
          <w:b/>
          <w:caps/>
        </w:rPr>
        <w:t>CONTEMPORARY British and American short stories as a device of foregrounding</w:t>
      </w:r>
    </w:p>
    <w:p w:rsidR="00383C4C" w:rsidRDefault="00383C4C" w:rsidP="00383C4C">
      <w:pPr>
        <w:spacing w:after="0" w:line="240" w:lineRule="auto"/>
        <w:ind w:firstLine="284"/>
        <w:jc w:val="center"/>
        <w:rPr>
          <w:rFonts w:ascii="Times New Roman" w:hAnsi="Times New Roman" w:cs="Times New Roman"/>
          <w:b/>
          <w:caps/>
        </w:rPr>
      </w:pPr>
    </w:p>
    <w:p w:rsidR="00D30DF6" w:rsidRDefault="00383C4C" w:rsidP="00D30DF6">
      <w:pPr>
        <w:spacing w:after="0" w:line="240" w:lineRule="auto"/>
        <w:ind w:firstLine="284"/>
        <w:jc w:val="both"/>
        <w:rPr>
          <w:rFonts w:ascii="Times New Roman" w:hAnsi="Times New Roman" w:cs="Times New Roman"/>
        </w:rPr>
      </w:pPr>
      <w:proofErr w:type="gramStart"/>
      <w:r w:rsidRPr="00635A74">
        <w:rPr>
          <w:rFonts w:ascii="Times New Roman" w:hAnsi="Times New Roman" w:cs="Times New Roman"/>
          <w:caps/>
        </w:rPr>
        <w:t>i</w:t>
      </w:r>
      <w:r w:rsidRPr="00635A74">
        <w:rPr>
          <w:rFonts w:ascii="Times New Roman" w:hAnsi="Times New Roman" w:cs="Times New Roman"/>
        </w:rPr>
        <w:t>ntroduction.</w:t>
      </w:r>
      <w:proofErr w:type="gramEnd"/>
      <w:r w:rsidRPr="00635A74">
        <w:rPr>
          <w:rFonts w:ascii="Times New Roman" w:hAnsi="Times New Roman" w:cs="Times New Roman"/>
        </w:rPr>
        <w:t xml:space="preserve"> The contem</w:t>
      </w:r>
      <w:r w:rsidR="00635A74" w:rsidRPr="00635A74">
        <w:rPr>
          <w:rFonts w:ascii="Times New Roman" w:hAnsi="Times New Roman" w:cs="Times New Roman"/>
        </w:rPr>
        <w:t>por</w:t>
      </w:r>
      <w:r w:rsidR="00635A74">
        <w:rPr>
          <w:rFonts w:ascii="Times New Roman" w:hAnsi="Times New Roman" w:cs="Times New Roman"/>
        </w:rPr>
        <w:t xml:space="preserve">ary British and American short </w:t>
      </w:r>
      <w:r w:rsidR="00635A74" w:rsidRPr="00635A74">
        <w:rPr>
          <w:rFonts w:ascii="Times New Roman" w:hAnsi="Times New Roman" w:cs="Times New Roman"/>
        </w:rPr>
        <w:t xml:space="preserve">stories attract the attention and interest of not only numerous readers, but also linguists, literary scientists and translators. It can be explained by their brevity, the psychological character of </w:t>
      </w:r>
      <w:r w:rsidR="00635A74">
        <w:rPr>
          <w:rFonts w:ascii="Times New Roman" w:hAnsi="Times New Roman" w:cs="Times New Roman"/>
        </w:rPr>
        <w:t xml:space="preserve">narration, </w:t>
      </w:r>
      <w:r w:rsidR="00D30DF6">
        <w:rPr>
          <w:rFonts w:ascii="Times New Roman" w:hAnsi="Times New Roman" w:cs="Times New Roman"/>
        </w:rPr>
        <w:t xml:space="preserve">and the description of everyday </w:t>
      </w:r>
      <w:r w:rsidR="00635A74">
        <w:rPr>
          <w:rFonts w:ascii="Times New Roman" w:hAnsi="Times New Roman" w:cs="Times New Roman"/>
        </w:rPr>
        <w:t>life situations. In these stories there a</w:t>
      </w:r>
      <w:r w:rsidR="005C0C94">
        <w:rPr>
          <w:rFonts w:ascii="Times New Roman" w:hAnsi="Times New Roman" w:cs="Times New Roman"/>
        </w:rPr>
        <w:t>re not many dialogs, the author'</w:t>
      </w:r>
      <w:r w:rsidR="00635A74">
        <w:rPr>
          <w:rFonts w:ascii="Times New Roman" w:hAnsi="Times New Roman" w:cs="Times New Roman"/>
        </w:rPr>
        <w:t>s</w:t>
      </w:r>
      <w:r w:rsidR="00D30DF6">
        <w:rPr>
          <w:rFonts w:ascii="Times New Roman" w:hAnsi="Times New Roman" w:cs="Times New Roman"/>
        </w:rPr>
        <w:t xml:space="preserve"> narration prevails. Due to these, many stories are distinguished by the use of syntactic stylistic devices and tropes. One of the characteristic features of short stories in the twenty-first century is the variety of genres. In particular, as V. </w:t>
      </w:r>
      <w:proofErr w:type="spellStart"/>
      <w:r w:rsidR="00D30DF6">
        <w:rPr>
          <w:rFonts w:ascii="Times New Roman" w:hAnsi="Times New Roman" w:cs="Times New Roman"/>
        </w:rPr>
        <w:t>Lutsyk</w:t>
      </w:r>
      <w:proofErr w:type="spellEnd"/>
      <w:r w:rsidR="00D30DF6">
        <w:rPr>
          <w:rFonts w:ascii="Times New Roman" w:hAnsi="Times New Roman" w:cs="Times New Roman"/>
        </w:rPr>
        <w:t xml:space="preserve"> emphasizes, it involves the trend </w:t>
      </w:r>
      <w:r w:rsidR="00D30DF6" w:rsidRPr="00D93C3D">
        <w:rPr>
          <w:rFonts w:ascii="Times New Roman" w:hAnsi="Times New Roman" w:cs="Times New Roman"/>
          <w:u w:val="single"/>
        </w:rPr>
        <w:t>to</w:t>
      </w:r>
      <w:r w:rsidR="00D30DF6">
        <w:rPr>
          <w:rFonts w:ascii="Times New Roman" w:hAnsi="Times New Roman" w:cs="Times New Roman"/>
        </w:rPr>
        <w:t xml:space="preserve"> </w:t>
      </w:r>
      <w:proofErr w:type="spellStart"/>
      <w:r w:rsidR="00D30DF6">
        <w:rPr>
          <w:rFonts w:ascii="Times New Roman" w:hAnsi="Times New Roman" w:cs="Times New Roman"/>
        </w:rPr>
        <w:t>microprose</w:t>
      </w:r>
      <w:proofErr w:type="spellEnd"/>
      <w:r w:rsidR="00D30DF6">
        <w:rPr>
          <w:rFonts w:ascii="Times New Roman" w:hAnsi="Times New Roman" w:cs="Times New Roman"/>
        </w:rPr>
        <w:t xml:space="preserve">, such types as </w:t>
      </w:r>
      <w:r w:rsidR="00D93C3D">
        <w:rPr>
          <w:rFonts w:ascii="Times New Roman" w:hAnsi="Times New Roman" w:cs="Times New Roman"/>
        </w:rPr>
        <w:t xml:space="preserve">sudden fiction, flash fiction, </w:t>
      </w:r>
      <w:proofErr w:type="spellStart"/>
      <w:r w:rsidR="00D93C3D">
        <w:rPr>
          <w:rFonts w:ascii="Times New Roman" w:hAnsi="Times New Roman" w:cs="Times New Roman"/>
        </w:rPr>
        <w:t>microfiction</w:t>
      </w:r>
      <w:proofErr w:type="spellEnd"/>
      <w:r w:rsidR="00D93C3D">
        <w:rPr>
          <w:rFonts w:ascii="Times New Roman" w:hAnsi="Times New Roman" w:cs="Times New Roman"/>
        </w:rPr>
        <w:t xml:space="preserve">, short-short story [2: 194-195]. The prominent Ukrainian linguist and </w:t>
      </w:r>
      <w:proofErr w:type="spellStart"/>
      <w:r w:rsidR="00D93C3D">
        <w:rPr>
          <w:rFonts w:ascii="Times New Roman" w:hAnsi="Times New Roman" w:cs="Times New Roman"/>
        </w:rPr>
        <w:t>stylistician</w:t>
      </w:r>
      <w:proofErr w:type="spellEnd"/>
      <w:r w:rsidR="00D93C3D">
        <w:rPr>
          <w:rFonts w:ascii="Times New Roman" w:hAnsi="Times New Roman" w:cs="Times New Roman"/>
        </w:rPr>
        <w:t xml:space="preserve"> O. P. </w:t>
      </w:r>
      <w:proofErr w:type="spellStart"/>
      <w:r w:rsidR="00D93C3D">
        <w:rPr>
          <w:rFonts w:ascii="Times New Roman" w:hAnsi="Times New Roman" w:cs="Times New Roman"/>
        </w:rPr>
        <w:t>Vorobyova</w:t>
      </w:r>
      <w:proofErr w:type="spellEnd"/>
      <w:r w:rsidR="00D93C3D">
        <w:rPr>
          <w:rFonts w:ascii="Times New Roman" w:hAnsi="Times New Roman" w:cs="Times New Roman"/>
        </w:rPr>
        <w:t xml:space="preserve"> defines short stories as texts of 3,000-5,000 words, while short-stories include 1,000-2,000 words [3   ]. At present, very popular flash fiction texts have 500-1,000 words on the average. </w:t>
      </w:r>
      <w:proofErr w:type="spellStart"/>
      <w:r w:rsidR="00D93C3D">
        <w:rPr>
          <w:rFonts w:ascii="Times New Roman" w:hAnsi="Times New Roman" w:cs="Times New Roman"/>
        </w:rPr>
        <w:t>Veorica</w:t>
      </w:r>
      <w:proofErr w:type="spellEnd"/>
      <w:r w:rsidR="00D93C3D">
        <w:rPr>
          <w:rFonts w:ascii="Times New Roman" w:hAnsi="Times New Roman" w:cs="Times New Roman"/>
        </w:rPr>
        <w:t xml:space="preserve"> </w:t>
      </w:r>
      <w:proofErr w:type="spellStart"/>
      <w:r w:rsidR="00D93C3D">
        <w:rPr>
          <w:rFonts w:ascii="Times New Roman" w:hAnsi="Times New Roman" w:cs="Times New Roman"/>
        </w:rPr>
        <w:t>Patea</w:t>
      </w:r>
      <w:proofErr w:type="spellEnd"/>
      <w:r w:rsidR="00D93C3D">
        <w:rPr>
          <w:rFonts w:ascii="Times New Roman" w:hAnsi="Times New Roman" w:cs="Times New Roman"/>
        </w:rPr>
        <w:t xml:space="preserve"> claims that the </w:t>
      </w:r>
      <w:r w:rsidR="00F35DDD">
        <w:rPr>
          <w:rFonts w:ascii="Times New Roman" w:hAnsi="Times New Roman" w:cs="Times New Roman"/>
        </w:rPr>
        <w:t>genre of short story goes back to mythology and the Biblical narrative [4: 12]. Flash fiction continues the tradition of sudden fiction and short-short stories. Three collections of flash fiction stories have been published in the USA and one in Australia –</w:t>
      </w:r>
      <w:r w:rsidR="00D508CC">
        <w:rPr>
          <w:rFonts w:ascii="Times New Roman" w:hAnsi="Times New Roman" w:cs="Times New Roman"/>
        </w:rPr>
        <w:t xml:space="preserve"> </w:t>
      </w:r>
      <w:r w:rsidR="00F35DDD">
        <w:rPr>
          <w:rFonts w:ascii="Times New Roman" w:hAnsi="Times New Roman" w:cs="Times New Roman"/>
        </w:rPr>
        <w:t xml:space="preserve">in 1992, 2006, 2015 and 2016. The collections published in the twenty-first century include the masterpieces of such well-known writers as John Updike, Don Shea, Grace Paley, </w:t>
      </w:r>
      <w:proofErr w:type="spellStart"/>
      <w:proofErr w:type="gramStart"/>
      <w:r w:rsidR="00F35DDD">
        <w:rPr>
          <w:rFonts w:ascii="Times New Roman" w:hAnsi="Times New Roman" w:cs="Times New Roman"/>
        </w:rPr>
        <w:t>Devid</w:t>
      </w:r>
      <w:proofErr w:type="spellEnd"/>
      <w:proofErr w:type="gramEnd"/>
      <w:r w:rsidR="00F35DDD">
        <w:rPr>
          <w:rFonts w:ascii="Times New Roman" w:hAnsi="Times New Roman" w:cs="Times New Roman"/>
        </w:rPr>
        <w:t xml:space="preserve"> </w:t>
      </w:r>
      <w:proofErr w:type="spellStart"/>
      <w:r w:rsidR="00F35DDD">
        <w:rPr>
          <w:rFonts w:ascii="Times New Roman" w:hAnsi="Times New Roman" w:cs="Times New Roman"/>
        </w:rPr>
        <w:t>Galef</w:t>
      </w:r>
      <w:proofErr w:type="spellEnd"/>
      <w:r w:rsidR="00F35DDD">
        <w:rPr>
          <w:rFonts w:ascii="Times New Roman" w:hAnsi="Times New Roman" w:cs="Times New Roman"/>
        </w:rPr>
        <w:t xml:space="preserve">. </w:t>
      </w:r>
      <w:r w:rsidR="00D508CC">
        <w:rPr>
          <w:rFonts w:ascii="Times New Roman" w:hAnsi="Times New Roman" w:cs="Times New Roman"/>
        </w:rPr>
        <w:t>The 2015 collection "</w:t>
      </w:r>
      <w:r w:rsidR="00165552">
        <w:rPr>
          <w:rFonts w:ascii="Times New Roman" w:hAnsi="Times New Roman" w:cs="Times New Roman"/>
        </w:rPr>
        <w:t>Flash Fiction International</w:t>
      </w:r>
      <w:r w:rsidR="00D508CC">
        <w:rPr>
          <w:rFonts w:ascii="Times New Roman" w:hAnsi="Times New Roman" w:cs="Times New Roman"/>
        </w:rPr>
        <w:t>"</w:t>
      </w:r>
      <w:r w:rsidR="00165552">
        <w:rPr>
          <w:rFonts w:ascii="Times New Roman" w:hAnsi="Times New Roman" w:cs="Times New Roman"/>
        </w:rPr>
        <w:t xml:space="preserve"> contains the stories of writers from different countries, but mainly by the American and British authors. Besides, th</w:t>
      </w:r>
      <w:r w:rsidR="00D508CC">
        <w:rPr>
          <w:rFonts w:ascii="Times New Roman" w:hAnsi="Times New Roman" w:cs="Times New Roman"/>
        </w:rPr>
        <w:t>e electronic literary magazine "</w:t>
      </w:r>
      <w:r w:rsidR="00165552">
        <w:rPr>
          <w:rFonts w:ascii="Times New Roman" w:hAnsi="Times New Roman" w:cs="Times New Roman"/>
        </w:rPr>
        <w:t>Flash Fiction Magazine</w:t>
      </w:r>
      <w:r w:rsidR="00D508CC">
        <w:rPr>
          <w:rFonts w:ascii="Times New Roman" w:hAnsi="Times New Roman" w:cs="Times New Roman"/>
        </w:rPr>
        <w:t>"</w:t>
      </w:r>
      <w:r w:rsidR="00165552">
        <w:rPr>
          <w:rFonts w:ascii="Times New Roman" w:hAnsi="Times New Roman" w:cs="Times New Roman"/>
        </w:rPr>
        <w:t xml:space="preserve"> is published regularly, every week. The stories from this literary magazine which came out quite recently, in 2022 and 2023, became the source of inspiration for our writing this article.</w:t>
      </w:r>
    </w:p>
    <w:p w:rsidR="00165552" w:rsidRDefault="00165552" w:rsidP="00D30DF6">
      <w:pPr>
        <w:spacing w:after="0" w:line="240" w:lineRule="auto"/>
        <w:ind w:firstLine="284"/>
        <w:jc w:val="both"/>
        <w:rPr>
          <w:rFonts w:ascii="Times New Roman" w:hAnsi="Times New Roman" w:cs="Times New Roman"/>
        </w:rPr>
      </w:pPr>
      <w:r>
        <w:rPr>
          <w:rFonts w:ascii="Times New Roman" w:hAnsi="Times New Roman" w:cs="Times New Roman"/>
        </w:rPr>
        <w:t>Due to the brevity of flash fiction stories the peculiarities of their structure and semantics are realized in particular the categories</w:t>
      </w:r>
      <w:r w:rsidR="0059566E">
        <w:rPr>
          <w:rFonts w:ascii="Times New Roman" w:hAnsi="Times New Roman" w:cs="Times New Roman"/>
        </w:rPr>
        <w:t xml:space="preserve"> of cohesion and modality. Correspondingly, the stylistic devices are especially foregrounded. We can agree with the conclusion made by O. </w:t>
      </w:r>
      <w:proofErr w:type="spellStart"/>
      <w:r w:rsidR="0059566E">
        <w:rPr>
          <w:rFonts w:ascii="Times New Roman" w:hAnsi="Times New Roman" w:cs="Times New Roman"/>
        </w:rPr>
        <w:t>Babelyuk</w:t>
      </w:r>
      <w:proofErr w:type="spellEnd"/>
      <w:r w:rsidR="0059566E">
        <w:rPr>
          <w:rFonts w:ascii="Times New Roman" w:hAnsi="Times New Roman" w:cs="Times New Roman"/>
        </w:rPr>
        <w:t xml:space="preserve"> that, from </w:t>
      </w:r>
      <w:proofErr w:type="spellStart"/>
      <w:r w:rsidR="0059566E">
        <w:rPr>
          <w:rFonts w:ascii="Times New Roman" w:hAnsi="Times New Roman" w:cs="Times New Roman"/>
        </w:rPr>
        <w:t>linguostylistic</w:t>
      </w:r>
      <w:proofErr w:type="spellEnd"/>
      <w:r w:rsidR="0059566E">
        <w:rPr>
          <w:rFonts w:ascii="Times New Roman" w:hAnsi="Times New Roman" w:cs="Times New Roman"/>
        </w:rPr>
        <w:t xml:space="preserve"> point of view, the brevity of short stories results in the limited amount of foregrounding devices, therefore their role in the stylistic and image-making system of the text increases [1: 44-45]</w:t>
      </w:r>
      <w:r w:rsidR="00D508CC">
        <w:rPr>
          <w:rFonts w:ascii="Times New Roman" w:hAnsi="Times New Roman" w:cs="Times New Roman"/>
        </w:rPr>
        <w:t xml:space="preserve">. </w:t>
      </w:r>
      <w:r w:rsidR="00DF1472">
        <w:rPr>
          <w:rFonts w:ascii="Times New Roman" w:hAnsi="Times New Roman" w:cs="Times New Roman"/>
        </w:rPr>
        <w:t xml:space="preserve">Our investigation of flash fiction stories is based on the analysis of stylistic and structural features of the texts, in particular the forms of foregrounding of certain texts elements and fragments. </w:t>
      </w:r>
      <w:r w:rsidR="00DF1472" w:rsidRPr="00090D8F">
        <w:rPr>
          <w:rFonts w:ascii="Times New Roman" w:hAnsi="Times New Roman" w:cs="Times New Roman"/>
          <w:b/>
        </w:rPr>
        <w:t>The purpose of this paper</w:t>
      </w:r>
      <w:r w:rsidR="00DF1472">
        <w:rPr>
          <w:rFonts w:ascii="Times New Roman" w:hAnsi="Times New Roman" w:cs="Times New Roman"/>
        </w:rPr>
        <w:t xml:space="preserve"> is to determine the language means of foregrounding and to characterize the functions of different types of cohesion in foregrounding.</w:t>
      </w:r>
    </w:p>
    <w:p w:rsidR="00DF1472" w:rsidRPr="00DF1472" w:rsidRDefault="00DF1472" w:rsidP="00D30DF6">
      <w:pPr>
        <w:spacing w:after="0" w:line="240" w:lineRule="auto"/>
        <w:ind w:firstLine="284"/>
        <w:jc w:val="both"/>
        <w:rPr>
          <w:rFonts w:ascii="Times New Roman" w:hAnsi="Times New Roman" w:cs="Times New Roman"/>
          <w:b/>
        </w:rPr>
      </w:pPr>
      <w:proofErr w:type="gramStart"/>
      <w:r w:rsidRPr="00DF1472">
        <w:rPr>
          <w:rFonts w:ascii="Times New Roman" w:hAnsi="Times New Roman" w:cs="Times New Roman"/>
          <w:b/>
        </w:rPr>
        <w:t>Analysis of previous research.</w:t>
      </w:r>
      <w:proofErr w:type="gramEnd"/>
    </w:p>
    <w:p w:rsidR="00DF1472" w:rsidRDefault="00DF1472" w:rsidP="00D30DF6">
      <w:pPr>
        <w:spacing w:after="0" w:line="240" w:lineRule="auto"/>
        <w:ind w:firstLine="284"/>
        <w:jc w:val="both"/>
        <w:rPr>
          <w:rFonts w:ascii="Times New Roman" w:hAnsi="Times New Roman" w:cs="Times New Roman"/>
        </w:rPr>
      </w:pPr>
      <w:r>
        <w:rPr>
          <w:rFonts w:ascii="Times New Roman" w:hAnsi="Times New Roman" w:cs="Times New Roman"/>
        </w:rPr>
        <w:t xml:space="preserve">The theory of </w:t>
      </w:r>
      <w:r w:rsidR="00090D8F">
        <w:rPr>
          <w:rFonts w:ascii="Times New Roman" w:hAnsi="Times New Roman" w:cs="Times New Roman"/>
        </w:rPr>
        <w:t>foregrounding was developed by the Russian formalists (V. </w:t>
      </w:r>
      <w:proofErr w:type="spellStart"/>
      <w:r w:rsidR="00090D8F">
        <w:rPr>
          <w:rFonts w:ascii="Times New Roman" w:hAnsi="Times New Roman" w:cs="Times New Roman"/>
        </w:rPr>
        <w:t>Shklovsky</w:t>
      </w:r>
      <w:proofErr w:type="spellEnd"/>
      <w:r w:rsidR="00090D8F">
        <w:rPr>
          <w:rFonts w:ascii="Times New Roman" w:hAnsi="Times New Roman" w:cs="Times New Roman"/>
        </w:rPr>
        <w:t>, R. </w:t>
      </w:r>
      <w:proofErr w:type="spellStart"/>
      <w:r w:rsidR="00090D8F">
        <w:rPr>
          <w:rFonts w:ascii="Times New Roman" w:hAnsi="Times New Roman" w:cs="Times New Roman"/>
        </w:rPr>
        <w:t>Jakobson</w:t>
      </w:r>
      <w:proofErr w:type="spellEnd"/>
      <w:r w:rsidR="00090D8F">
        <w:rPr>
          <w:rFonts w:ascii="Times New Roman" w:hAnsi="Times New Roman" w:cs="Times New Roman"/>
        </w:rPr>
        <w:t>) and the Prague School of Linguistics (J. </w:t>
      </w:r>
      <w:proofErr w:type="spellStart"/>
      <w:r w:rsidR="00090D8F">
        <w:rPr>
          <w:rFonts w:ascii="Times New Roman" w:hAnsi="Times New Roman" w:cs="Times New Roman"/>
        </w:rPr>
        <w:t>Mukarjovsky</w:t>
      </w:r>
      <w:proofErr w:type="spellEnd"/>
      <w:r w:rsidR="00090D8F">
        <w:rPr>
          <w:rFonts w:ascii="Times New Roman" w:hAnsi="Times New Roman" w:cs="Times New Roman"/>
        </w:rPr>
        <w:t xml:space="preserve">). They formulated the principles of making a literary text more noticeable. The whole theory of foregrounding was aimed at revealing the difference between the poetic language and everyday speech. </w:t>
      </w:r>
    </w:p>
    <w:p w:rsidR="00383C4C" w:rsidRDefault="00090D8F" w:rsidP="00531231">
      <w:pPr>
        <w:spacing w:after="0" w:line="240" w:lineRule="auto"/>
        <w:ind w:firstLine="284"/>
        <w:jc w:val="both"/>
        <w:rPr>
          <w:rFonts w:ascii="Times New Roman" w:hAnsi="Times New Roman" w:cs="Times New Roman"/>
        </w:rPr>
      </w:pPr>
      <w:r>
        <w:rPr>
          <w:rFonts w:ascii="Times New Roman" w:hAnsi="Times New Roman" w:cs="Times New Roman"/>
        </w:rPr>
        <w:t xml:space="preserve">At the end of the twentieth and the beginning of the twenty-first centuries such outstanding linguists as Mick Short and </w:t>
      </w:r>
      <w:r w:rsidR="00531231">
        <w:rPr>
          <w:rFonts w:ascii="Times New Roman" w:hAnsi="Times New Roman" w:cs="Times New Roman"/>
        </w:rPr>
        <w:t>Geoffrey Leech contributed to the further development of the theory. In particular, Geoffrey Leech suggested the formulation of two basic aspects of foregrounding: the qualitative and quantitative aspects [5: 93].</w:t>
      </w:r>
    </w:p>
    <w:p w:rsidR="00D508CC" w:rsidRDefault="003B2F43" w:rsidP="00531231">
      <w:pPr>
        <w:spacing w:after="0" w:line="240" w:lineRule="auto"/>
        <w:ind w:firstLine="284"/>
        <w:jc w:val="both"/>
        <w:rPr>
          <w:rFonts w:ascii="Times New Roman" w:hAnsi="Times New Roman" w:cs="Times New Roman"/>
        </w:rPr>
      </w:pPr>
      <w:r>
        <w:rPr>
          <w:rFonts w:ascii="Times New Roman" w:hAnsi="Times New Roman" w:cs="Times New Roman"/>
        </w:rPr>
        <w:lastRenderedPageBreak/>
        <w:t xml:space="preserve">The qualitative aspect is the deviation, i.e. the breach of linguistic norm, while the quantitative aspect involves the deviation of some expected frequency [4: 38-39]. According to Mick Short, deviation can be </w:t>
      </w:r>
      <w:r w:rsidR="005509CB">
        <w:rPr>
          <w:rFonts w:ascii="Times New Roman" w:hAnsi="Times New Roman" w:cs="Times New Roman"/>
        </w:rPr>
        <w:t xml:space="preserve">phonetic, lexical, semantic and grammatical [6: 36-]. These types of deviation refer to the qualitative aspect of foregrounding. In terms of stylistics, the qualitative aspect can include such techniques as neologisms, archaisms (when used in the contemporary literature), oxymoron, </w:t>
      </w:r>
      <w:proofErr w:type="gramStart"/>
      <w:r w:rsidR="005509CB">
        <w:rPr>
          <w:rFonts w:ascii="Times New Roman" w:hAnsi="Times New Roman" w:cs="Times New Roman"/>
        </w:rPr>
        <w:t>live</w:t>
      </w:r>
      <w:proofErr w:type="gramEnd"/>
      <w:r w:rsidR="005509CB">
        <w:rPr>
          <w:rFonts w:ascii="Times New Roman" w:hAnsi="Times New Roman" w:cs="Times New Roman"/>
        </w:rPr>
        <w:t xml:space="preserve"> (original) metaphors [Van Peer: 457]. In our opinion, deviation as a type of foregrounding is treated too widely and includes nearly</w:t>
      </w:r>
      <w:r w:rsidR="00D259E8">
        <w:rPr>
          <w:rFonts w:ascii="Times New Roman" w:hAnsi="Times New Roman" w:cs="Times New Roman"/>
        </w:rPr>
        <w:t xml:space="preserve"> all tropes and lexical-syntactic devices. From this point of view, hyperbole and meiosis should be included into the list of semantic deviation as well as pun, i.e. play of words. While these types of deviation have-been described in the works by M. Short and W. Van Pee […], the quantitative aspect received less attention of the linguists. The deviation of the expected frequency can be interpreted as the expansion of lexical and stylistic information, i.e. the redundancy of stylistic devices, on the one hand.</w:t>
      </w:r>
      <w:r w:rsidR="00EB2AA5">
        <w:rPr>
          <w:rFonts w:ascii="Times New Roman" w:hAnsi="Times New Roman" w:cs="Times New Roman"/>
        </w:rPr>
        <w:t xml:space="preserve"> On the other hand, the reduction of information, the omission of some significant text elements can also produce the effect of foregrounding.</w:t>
      </w:r>
    </w:p>
    <w:p w:rsidR="00EB2AA5" w:rsidRDefault="00EB2AA5" w:rsidP="00531231">
      <w:pPr>
        <w:spacing w:after="0" w:line="240" w:lineRule="auto"/>
        <w:ind w:firstLine="284"/>
        <w:jc w:val="both"/>
        <w:rPr>
          <w:rFonts w:ascii="Times New Roman" w:hAnsi="Times New Roman" w:cs="Times New Roman"/>
        </w:rPr>
      </w:pPr>
      <w:r>
        <w:rPr>
          <w:rFonts w:ascii="Times New Roman" w:hAnsi="Times New Roman" w:cs="Times New Roman"/>
        </w:rPr>
        <w:t xml:space="preserve">In one of our previous papers we determined that the most explicit device of foregrounding is </w:t>
      </w:r>
      <w:r w:rsidRPr="00EB2AA5">
        <w:rPr>
          <w:rFonts w:ascii="Times New Roman" w:hAnsi="Times New Roman" w:cs="Times New Roman"/>
          <w:b/>
        </w:rPr>
        <w:t>stylistic convergence</w:t>
      </w:r>
      <w:r>
        <w:rPr>
          <w:rFonts w:ascii="Times New Roman" w:hAnsi="Times New Roman" w:cs="Times New Roman"/>
        </w:rPr>
        <w:t xml:space="preserve">. </w:t>
      </w:r>
      <w:r w:rsidRPr="00EB2AA5">
        <w:rPr>
          <w:rFonts w:ascii="Times New Roman" w:hAnsi="Times New Roman" w:cs="Times New Roman"/>
        </w:rPr>
        <w:t>Stylistic convergence</w:t>
      </w:r>
      <w:r>
        <w:rPr>
          <w:rFonts w:ascii="Times New Roman" w:hAnsi="Times New Roman" w:cs="Times New Roman"/>
        </w:rPr>
        <w:t xml:space="preserve"> involves the concentration of different stylistic devices which add expressiveness to each other [   ]. Such concentration, especially in a text fragment, attracts the reader’s attention due to the use of </w:t>
      </w:r>
      <w:proofErr w:type="spellStart"/>
      <w:r>
        <w:rPr>
          <w:rFonts w:ascii="Times New Roman" w:hAnsi="Times New Roman" w:cs="Times New Roman"/>
        </w:rPr>
        <w:t>semasiological</w:t>
      </w:r>
      <w:proofErr w:type="spellEnd"/>
      <w:r>
        <w:rPr>
          <w:rFonts w:ascii="Times New Roman" w:hAnsi="Times New Roman" w:cs="Times New Roman"/>
        </w:rPr>
        <w:t>, syntactic and phonetic devices. Besides, using the technique of convergence, authors aim to foreground the idea of the text</w:t>
      </w:r>
      <w:r w:rsidR="00766048">
        <w:rPr>
          <w:rFonts w:ascii="Times New Roman" w:hAnsi="Times New Roman" w:cs="Times New Roman"/>
        </w:rPr>
        <w:t xml:space="preserve">, </w:t>
      </w:r>
      <w:r>
        <w:rPr>
          <w:rFonts w:ascii="Times New Roman" w:hAnsi="Times New Roman" w:cs="Times New Roman"/>
        </w:rPr>
        <w:t>to produce pragmatic effect on the reader. No less</w:t>
      </w:r>
      <w:r w:rsidR="00766048">
        <w:rPr>
          <w:rFonts w:ascii="Times New Roman" w:hAnsi="Times New Roman" w:cs="Times New Roman"/>
        </w:rPr>
        <w:t xml:space="preserve"> important is the aesthetic effect.</w:t>
      </w:r>
    </w:p>
    <w:p w:rsidR="00034E27" w:rsidRDefault="00766048" w:rsidP="00531231">
      <w:pPr>
        <w:spacing w:after="0" w:line="240" w:lineRule="auto"/>
        <w:ind w:firstLine="284"/>
        <w:jc w:val="both"/>
        <w:rPr>
          <w:rFonts w:ascii="Times New Roman" w:hAnsi="Times New Roman" w:cs="Times New Roman"/>
        </w:rPr>
      </w:pPr>
      <w:r>
        <w:rPr>
          <w:rFonts w:ascii="Times New Roman" w:hAnsi="Times New Roman" w:cs="Times New Roman"/>
        </w:rPr>
        <w:t xml:space="preserve">Let us consider a fragment of the flash fiction story "Traveling Alone" by Rob Carney. The narrator describes the thunderstorm and expresses his admiration with the beauty of the nature: </w:t>
      </w:r>
      <w:r w:rsidRPr="00AB1652">
        <w:rPr>
          <w:rFonts w:ascii="Times New Roman" w:hAnsi="Times New Roman" w:cs="Times New Roman"/>
          <w:i/>
        </w:rPr>
        <w:t xml:space="preserve">Out the window was this giant cloud that looked like a lightning factory. [   ]. You know, like this was where and how lightning was made, </w:t>
      </w:r>
      <w:proofErr w:type="gramStart"/>
      <w:r w:rsidRPr="00AB1652">
        <w:rPr>
          <w:rFonts w:ascii="Times New Roman" w:hAnsi="Times New Roman" w:cs="Times New Roman"/>
          <w:i/>
        </w:rPr>
        <w:t>then</w:t>
      </w:r>
      <w:proofErr w:type="gramEnd"/>
      <w:r w:rsidRPr="00AB1652">
        <w:rPr>
          <w:rFonts w:ascii="Times New Roman" w:hAnsi="Times New Roman" w:cs="Times New Roman"/>
          <w:i/>
        </w:rPr>
        <w:t xml:space="preserve"> shipped around the world to thunderstorms. Like down there, in the middle, gods were working with hammers and anvils and bellows and wearing those helmets with a little strip of glass to look out of</w:t>
      </w:r>
      <w:r w:rsidR="00AB1652" w:rsidRPr="00AB1652">
        <w:rPr>
          <w:rFonts w:ascii="Times New Roman" w:hAnsi="Times New Roman" w:cs="Times New Roman"/>
          <w:i/>
        </w:rPr>
        <w:t>.</w:t>
      </w:r>
      <w:r w:rsidRPr="00AB1652">
        <w:rPr>
          <w:rFonts w:ascii="Times New Roman" w:hAnsi="Times New Roman" w:cs="Times New Roman"/>
          <w:i/>
        </w:rPr>
        <w:t xml:space="preserve"> Like a cloudy furnace. </w:t>
      </w:r>
      <w:r w:rsidR="00AB1652" w:rsidRPr="00AB1652">
        <w:rPr>
          <w:rFonts w:ascii="Times New Roman" w:hAnsi="Times New Roman" w:cs="Times New Roman"/>
          <w:i/>
        </w:rPr>
        <w:t xml:space="preserve">Like the birthplace of light </w:t>
      </w:r>
      <w:r w:rsidR="00AB1652">
        <w:rPr>
          <w:rFonts w:ascii="Times New Roman" w:hAnsi="Times New Roman" w:cs="Times New Roman"/>
        </w:rPr>
        <w:t xml:space="preserve">[224-225]. Here the stylistic convergence contains similes, metaphors, parallel constructions, </w:t>
      </w:r>
      <w:proofErr w:type="spellStart"/>
      <w:r w:rsidR="00AB1652">
        <w:rPr>
          <w:rFonts w:ascii="Times New Roman" w:hAnsi="Times New Roman" w:cs="Times New Roman"/>
        </w:rPr>
        <w:t>polysyndeton</w:t>
      </w:r>
      <w:proofErr w:type="spellEnd"/>
      <w:r w:rsidR="00AB1652">
        <w:rPr>
          <w:rFonts w:ascii="Times New Roman" w:hAnsi="Times New Roman" w:cs="Times New Roman"/>
        </w:rPr>
        <w:t xml:space="preserve"> and some sound repetitions. At the same time, the fragment is an example of extended metaphor which </w:t>
      </w:r>
      <w:proofErr w:type="gramStart"/>
      <w:r w:rsidR="00AB1652">
        <w:rPr>
          <w:rFonts w:ascii="Times New Roman" w:hAnsi="Times New Roman" w:cs="Times New Roman"/>
        </w:rPr>
        <w:t xml:space="preserve">the </w:t>
      </w:r>
      <w:r w:rsidR="00034E27">
        <w:rPr>
          <w:rFonts w:ascii="Times New Roman" w:hAnsi="Times New Roman" w:cs="Times New Roman"/>
        </w:rPr>
        <w:t>has</w:t>
      </w:r>
      <w:proofErr w:type="gramEnd"/>
      <w:r w:rsidR="00034E27">
        <w:rPr>
          <w:rFonts w:ascii="Times New Roman" w:hAnsi="Times New Roman" w:cs="Times New Roman"/>
        </w:rPr>
        <w:t xml:space="preserve"> conceptual character: NATURE IS GOD. The extended metaphor unites the second part of the story, connects the images of gods and factory. Therefore, it actualizes image-making cohesion. </w:t>
      </w:r>
    </w:p>
    <w:p w:rsidR="00034E27" w:rsidRDefault="00034E27" w:rsidP="00531231">
      <w:pPr>
        <w:spacing w:after="0" w:line="240" w:lineRule="auto"/>
        <w:ind w:firstLine="284"/>
        <w:jc w:val="both"/>
        <w:rPr>
          <w:rFonts w:ascii="Times New Roman" w:hAnsi="Times New Roman" w:cs="Times New Roman"/>
        </w:rPr>
      </w:pPr>
      <w:r>
        <w:rPr>
          <w:rFonts w:ascii="Times New Roman" w:hAnsi="Times New Roman" w:cs="Times New Roman"/>
        </w:rPr>
        <w:t>M. Halliday and R. Hasan defined cohesion as a set of special relations which is common to all texts and which serves to reveal the interdependence of the content of separate fragments in a text []</w:t>
      </w:r>
      <w:r w:rsidR="00E57DB7">
        <w:rPr>
          <w:rFonts w:ascii="Times New Roman" w:hAnsi="Times New Roman" w:cs="Times New Roman"/>
        </w:rPr>
        <w:t xml:space="preserve">. In short, cohesion means different types of connections of different parts in a text. According to the linguistic elements, such </w:t>
      </w:r>
      <w:r w:rsidR="005C0C94">
        <w:rPr>
          <w:rFonts w:ascii="Times New Roman" w:hAnsi="Times New Roman" w:cs="Times New Roman"/>
        </w:rPr>
        <w:t>types of cohesion are</w:t>
      </w:r>
      <w:r w:rsidR="00E57DB7">
        <w:rPr>
          <w:rFonts w:ascii="Times New Roman" w:hAnsi="Times New Roman" w:cs="Times New Roman"/>
        </w:rPr>
        <w:t xml:space="preserve"> singled out: lexical, grammatical, phonetic, stylistic, image-making [].</w:t>
      </w:r>
      <w:r w:rsidR="005F3F4B">
        <w:rPr>
          <w:rFonts w:ascii="Times New Roman" w:hAnsi="Times New Roman" w:cs="Times New Roman"/>
        </w:rPr>
        <w:t xml:space="preserve"> Image-making cohesion, as in the example from Carney’s stories, involves the connection of images in the text which are often realized by linguistic metaphors. While foregrounding is basically the notion of </w:t>
      </w:r>
      <w:r w:rsidR="001B2C2B">
        <w:rPr>
          <w:rFonts w:ascii="Times New Roman" w:hAnsi="Times New Roman" w:cs="Times New Roman"/>
        </w:rPr>
        <w:t xml:space="preserve">stylistics, cohesion is the domain of text linguistics. Naturally, two notions overlap. However, the links between cohesion and foregrounding were suggested by the term </w:t>
      </w:r>
      <w:r w:rsidR="001B2C2B" w:rsidRPr="00527FDC">
        <w:rPr>
          <w:rFonts w:ascii="Times New Roman" w:hAnsi="Times New Roman" w:cs="Times New Roman"/>
          <w:b/>
        </w:rPr>
        <w:t>"cohesion of foregrounding"</w:t>
      </w:r>
      <w:r w:rsidR="001B2C2B">
        <w:rPr>
          <w:rFonts w:ascii="Times New Roman" w:hAnsi="Times New Roman" w:cs="Times New Roman"/>
        </w:rPr>
        <w:t xml:space="preserve"> suggested by Geoffrey Leech</w:t>
      </w:r>
      <w:r w:rsidR="00527FDC">
        <w:rPr>
          <w:rFonts w:ascii="Times New Roman" w:hAnsi="Times New Roman" w:cs="Times New Roman"/>
        </w:rPr>
        <w:t xml:space="preserve"> and farther developed by Mick Short []. Cohesion of foregrounding implies the connection (s) between the foregrounded parts or features in the text, which the </w:t>
      </w:r>
      <w:proofErr w:type="gramStart"/>
      <w:r w:rsidR="00527FDC">
        <w:rPr>
          <w:rFonts w:ascii="Times New Roman" w:hAnsi="Times New Roman" w:cs="Times New Roman"/>
        </w:rPr>
        <w:t>authors consciously or subconsciously, is</w:t>
      </w:r>
      <w:proofErr w:type="gramEnd"/>
      <w:r w:rsidR="00527FDC">
        <w:rPr>
          <w:rFonts w:ascii="Times New Roman" w:hAnsi="Times New Roman" w:cs="Times New Roman"/>
        </w:rPr>
        <w:t xml:space="preserve"> signaling as crucial to our understanding of what they have written [Short: 36-37].</w:t>
      </w:r>
    </w:p>
    <w:p w:rsidR="00E649C4" w:rsidRDefault="00527FDC" w:rsidP="00531231">
      <w:pPr>
        <w:spacing w:after="0" w:line="240" w:lineRule="auto"/>
        <w:ind w:firstLine="284"/>
        <w:jc w:val="both"/>
        <w:rPr>
          <w:rFonts w:ascii="Times New Roman" w:hAnsi="Times New Roman" w:cs="Times New Roman"/>
        </w:rPr>
      </w:pPr>
      <w:r>
        <w:rPr>
          <w:rFonts w:ascii="Times New Roman" w:hAnsi="Times New Roman" w:cs="Times New Roman"/>
        </w:rPr>
        <w:t xml:space="preserve">Thus, in our </w:t>
      </w:r>
      <w:r w:rsidR="00C7430C">
        <w:rPr>
          <w:rFonts w:ascii="Times New Roman" w:hAnsi="Times New Roman" w:cs="Times New Roman"/>
        </w:rPr>
        <w:t>research we tried to combine the</w:t>
      </w:r>
      <w:r w:rsidR="00034E27">
        <w:rPr>
          <w:rFonts w:ascii="Times New Roman" w:hAnsi="Times New Roman" w:cs="Times New Roman"/>
        </w:rPr>
        <w:t xml:space="preserve"> </w:t>
      </w:r>
      <w:r w:rsidR="00AB1652">
        <w:rPr>
          <w:rFonts w:ascii="Times New Roman" w:hAnsi="Times New Roman" w:cs="Times New Roman"/>
        </w:rPr>
        <w:t xml:space="preserve">analysis of cohesion, its type with the investigation of linguistic techniques of foregrounding. </w:t>
      </w:r>
      <w:r w:rsidR="00AB1652" w:rsidRPr="00AB1652">
        <w:rPr>
          <w:rFonts w:ascii="Times New Roman" w:hAnsi="Times New Roman" w:cs="Times New Roman"/>
          <w:b/>
        </w:rPr>
        <w:t>The methodology</w:t>
      </w:r>
      <w:r w:rsidR="00AB1652">
        <w:rPr>
          <w:rFonts w:ascii="Times New Roman" w:hAnsi="Times New Roman" w:cs="Times New Roman"/>
        </w:rPr>
        <w:t xml:space="preserve"> of research consisted in the following procedures: 1) recognizing the foregrounded text parts; 2) identifying the </w:t>
      </w:r>
      <w:proofErr w:type="spellStart"/>
      <w:r w:rsidR="00AB1652">
        <w:rPr>
          <w:rFonts w:ascii="Times New Roman" w:hAnsi="Times New Roman" w:cs="Times New Roman"/>
        </w:rPr>
        <w:t>linguostylistic</w:t>
      </w:r>
      <w:proofErr w:type="spellEnd"/>
      <w:r w:rsidR="00AB1652">
        <w:rPr>
          <w:rFonts w:ascii="Times New Roman" w:hAnsi="Times New Roman" w:cs="Times New Roman"/>
        </w:rPr>
        <w:t xml:space="preserve"> elements of the foregrounded parts; 3) explaining the type of cohesion of these parts; 4) interpreting</w:t>
      </w:r>
      <w:r w:rsidR="00E649C4">
        <w:rPr>
          <w:rFonts w:ascii="Times New Roman" w:hAnsi="Times New Roman" w:cs="Times New Roman"/>
        </w:rPr>
        <w:t xml:space="preserve"> the role of cohesive elements in foregrounding. The main principles of this methodology were formulated by John </w:t>
      </w:r>
      <w:proofErr w:type="spellStart"/>
      <w:r w:rsidR="00E649C4">
        <w:rPr>
          <w:rFonts w:ascii="Times New Roman" w:hAnsi="Times New Roman" w:cs="Times New Roman"/>
        </w:rPr>
        <w:t>Douthwaite</w:t>
      </w:r>
      <w:proofErr w:type="spellEnd"/>
      <w:r w:rsidR="00E649C4">
        <w:rPr>
          <w:rFonts w:ascii="Times New Roman" w:hAnsi="Times New Roman" w:cs="Times New Roman"/>
        </w:rPr>
        <w:t xml:space="preserve"> [3: 93]</w:t>
      </w:r>
      <w:proofErr w:type="gramStart"/>
      <w:r w:rsidR="00E649C4">
        <w:rPr>
          <w:rFonts w:ascii="Times New Roman" w:hAnsi="Times New Roman" w:cs="Times New Roman"/>
        </w:rPr>
        <w:t>,</w:t>
      </w:r>
      <w:proofErr w:type="gramEnd"/>
      <w:r w:rsidR="00E649C4">
        <w:rPr>
          <w:rFonts w:ascii="Times New Roman" w:hAnsi="Times New Roman" w:cs="Times New Roman"/>
        </w:rPr>
        <w:t xml:space="preserve"> we only modified these principles and added the fourth stage.</w:t>
      </w:r>
      <w:r w:rsidR="00C7430C">
        <w:rPr>
          <w:rFonts w:ascii="Times New Roman" w:hAnsi="Times New Roman" w:cs="Times New Roman"/>
        </w:rPr>
        <w:t xml:space="preserve"> </w:t>
      </w:r>
      <w:r w:rsidR="00E649C4">
        <w:rPr>
          <w:rFonts w:ascii="Times New Roman" w:hAnsi="Times New Roman" w:cs="Times New Roman"/>
        </w:rPr>
        <w:t xml:space="preserve">While investigating the cohesion of foregrounded parts, we applied the following methods. First, the </w:t>
      </w:r>
      <w:r w:rsidR="00E649C4">
        <w:rPr>
          <w:rFonts w:ascii="Times New Roman" w:hAnsi="Times New Roman" w:cs="Times New Roman"/>
        </w:rPr>
        <w:lastRenderedPageBreak/>
        <w:t>method of contextual analysis was employed in order to determine the meanings of the foregrounded lexical units. Secondly, the method of stylistic analysis was used in order to characterize the types of tropes and/or syntactic stylistic devices. Thirdly, the elements of conceptual analysis were relevant because stylistic devices in strong positions of the texts can acquire conceptual character</w:t>
      </w:r>
      <w:r w:rsidR="00A95204">
        <w:rPr>
          <w:rFonts w:ascii="Times New Roman" w:hAnsi="Times New Roman" w:cs="Times New Roman"/>
        </w:rPr>
        <w:t>. And fourthly, the elements of quantitative analysis were appropriate for determining the frequency of lexical and stylistic devices as elements of cohesion, according to the quantitative aspect of foregrounding.</w:t>
      </w:r>
    </w:p>
    <w:p w:rsidR="008264E7" w:rsidRDefault="00C7430C" w:rsidP="00C7430C">
      <w:pPr>
        <w:spacing w:after="0" w:line="240" w:lineRule="auto"/>
        <w:ind w:firstLine="284"/>
        <w:jc w:val="both"/>
        <w:rPr>
          <w:rFonts w:ascii="Times New Roman" w:hAnsi="Times New Roman" w:cs="Times New Roman"/>
        </w:rPr>
      </w:pPr>
      <w:r>
        <w:rPr>
          <w:rFonts w:ascii="Times New Roman" w:hAnsi="Times New Roman" w:cs="Times New Roman"/>
        </w:rPr>
        <w:t>For the investigation of cohesion and its role in foregrounding 15 short stories were selected from two collections "Flash Fiction Forward" (2006) and "Flash Fiction International" (2015) as well as short stories from the electronic "Flash Fiction Magazine" published quite recently – in 2022 and 2023. To some extent, these texts reflect the trend in short fiction in the twenty-first century.</w:t>
      </w:r>
    </w:p>
    <w:p w:rsidR="00C7430C" w:rsidRDefault="008264E7" w:rsidP="00C7430C">
      <w:pPr>
        <w:spacing w:after="0" w:line="240" w:lineRule="auto"/>
        <w:ind w:firstLine="284"/>
        <w:jc w:val="both"/>
        <w:rPr>
          <w:rFonts w:ascii="Times New Roman" w:hAnsi="Times New Roman" w:cs="Times New Roman"/>
        </w:rPr>
      </w:pPr>
      <w:r>
        <w:rPr>
          <w:rFonts w:ascii="Times New Roman" w:hAnsi="Times New Roman" w:cs="Times New Roman"/>
        </w:rPr>
        <w:t xml:space="preserve"> The first stage in our research involved recognizing the foregrounded parts and characterizing their place in the stories. Thus, it is possible to state one of the features: cohesion unites lexical and stylistic devices in two strong positions: the beginning and the ending. Such distant cohesion is observed in 10 stories.</w:t>
      </w:r>
    </w:p>
    <w:p w:rsidR="00C7430C" w:rsidRPr="008302D9" w:rsidRDefault="008264E7" w:rsidP="008264E7">
      <w:pPr>
        <w:spacing w:after="0" w:line="240" w:lineRule="auto"/>
        <w:ind w:firstLine="284"/>
        <w:jc w:val="both"/>
        <w:rPr>
          <w:rFonts w:ascii="Times New Roman" w:hAnsi="Times New Roman" w:cs="Times New Roman"/>
          <w:i/>
        </w:rPr>
      </w:pPr>
      <w:r>
        <w:rPr>
          <w:rFonts w:ascii="Times New Roman" w:hAnsi="Times New Roman" w:cs="Times New Roman"/>
        </w:rPr>
        <w:t xml:space="preserve">In the story "Perfectly" by Don Shea the title word is repeated in the initial and one of the last paragraphs: </w:t>
      </w:r>
      <w:r w:rsidRPr="004245FC">
        <w:rPr>
          <w:rFonts w:ascii="Times New Roman" w:hAnsi="Times New Roman" w:cs="Times New Roman"/>
          <w:i/>
        </w:rPr>
        <w:t>Perfectly. She did it perfectly. I have never in my life broken up with a woman like that. –</w:t>
      </w:r>
      <w:r w:rsidR="004245FC" w:rsidRPr="004245FC">
        <w:rPr>
          <w:rFonts w:ascii="Times New Roman" w:hAnsi="Times New Roman" w:cs="Times New Roman"/>
          <w:i/>
        </w:rPr>
        <w:t xml:space="preserve"> I</w:t>
      </w:r>
      <w:r w:rsidRPr="004245FC">
        <w:rPr>
          <w:rFonts w:ascii="Times New Roman" w:hAnsi="Times New Roman" w:cs="Times New Roman"/>
          <w:i/>
        </w:rPr>
        <w:t>t</w:t>
      </w:r>
      <w:r w:rsidR="004245FC" w:rsidRPr="004245FC">
        <w:rPr>
          <w:rFonts w:ascii="Times New Roman" w:hAnsi="Times New Roman" w:cs="Times New Roman"/>
          <w:i/>
        </w:rPr>
        <w:t xml:space="preserve"> was a perfect parting. </w:t>
      </w:r>
      <w:proofErr w:type="gramStart"/>
      <w:r w:rsidR="004245FC" w:rsidRPr="004245FC">
        <w:rPr>
          <w:rFonts w:ascii="Times New Roman" w:hAnsi="Times New Roman" w:cs="Times New Roman"/>
          <w:i/>
        </w:rPr>
        <w:t>Beautiful [6: 72-73</w:t>
      </w:r>
      <w:r w:rsidR="004245FC">
        <w:rPr>
          <w:rFonts w:ascii="Times New Roman" w:hAnsi="Times New Roman" w:cs="Times New Roman"/>
          <w:i/>
        </w:rPr>
        <w:t>]</w:t>
      </w:r>
      <w:r w:rsidR="004245FC" w:rsidRPr="004245FC">
        <w:rPr>
          <w:rFonts w:ascii="Times New Roman" w:hAnsi="Times New Roman" w:cs="Times New Roman"/>
          <w:i/>
        </w:rPr>
        <w:t>.</w:t>
      </w:r>
      <w:proofErr w:type="gramEnd"/>
      <w:r w:rsidR="004245FC">
        <w:rPr>
          <w:rFonts w:ascii="Times New Roman" w:hAnsi="Times New Roman" w:cs="Times New Roman"/>
        </w:rPr>
        <w:t xml:space="preserve"> The cohesion of this lexical unit produces a contradictory impression. On the one hand, as the narrator describes his parting with a beloved woman, it looks ironic. On the other hand, the man admires his former wife: </w:t>
      </w:r>
      <w:r w:rsidR="008302D9" w:rsidRPr="008302D9">
        <w:rPr>
          <w:rFonts w:ascii="Times New Roman" w:hAnsi="Times New Roman" w:cs="Times New Roman"/>
          <w:i/>
        </w:rPr>
        <w:t>How can you not love a woman who parts with you like that?</w:t>
      </w:r>
    </w:p>
    <w:p w:rsidR="008302D9" w:rsidRDefault="008302D9" w:rsidP="008264E7">
      <w:pPr>
        <w:spacing w:after="0" w:line="240" w:lineRule="auto"/>
        <w:ind w:firstLine="284"/>
        <w:jc w:val="both"/>
        <w:rPr>
          <w:rFonts w:ascii="Times New Roman" w:hAnsi="Times New Roman" w:cs="Times New Roman"/>
        </w:rPr>
      </w:pPr>
      <w:r>
        <w:rPr>
          <w:rFonts w:ascii="Times New Roman" w:hAnsi="Times New Roman" w:cs="Times New Roman"/>
        </w:rPr>
        <w:t xml:space="preserve">The cohesive elements in the story "Truthful Lies" by Frankie Mc. Millan also function in strong positions. The very title and the repetition of the title words produce the effect of qualitative foregrounding expressed by the oxymoron: I am a truthful liar, believe you me. </w:t>
      </w:r>
      <w:r w:rsidRPr="00AC09A8">
        <w:rPr>
          <w:rFonts w:ascii="Times New Roman" w:hAnsi="Times New Roman" w:cs="Times New Roman"/>
          <w:i/>
        </w:rPr>
        <w:t xml:space="preserve">– I </w:t>
      </w:r>
      <w:proofErr w:type="gramStart"/>
      <w:r w:rsidRPr="00AC09A8">
        <w:rPr>
          <w:rFonts w:ascii="Times New Roman" w:hAnsi="Times New Roman" w:cs="Times New Roman"/>
          <w:i/>
        </w:rPr>
        <w:t>lied</w:t>
      </w:r>
      <w:proofErr w:type="gramEnd"/>
      <w:r w:rsidRPr="00AC09A8">
        <w:rPr>
          <w:rFonts w:ascii="Times New Roman" w:hAnsi="Times New Roman" w:cs="Times New Roman"/>
          <w:i/>
        </w:rPr>
        <w:t xml:space="preserve"> you when I to</w:t>
      </w:r>
      <w:r w:rsidR="009D4869">
        <w:rPr>
          <w:rFonts w:ascii="Times New Roman" w:hAnsi="Times New Roman" w:cs="Times New Roman"/>
          <w:i/>
        </w:rPr>
        <w:t>ld you I was lying. Tell me you</w:t>
      </w:r>
      <w:r w:rsidR="009D4869">
        <w:rPr>
          <w:rFonts w:ascii="Times New Roman" w:hAnsi="Times New Roman" w:cs="Times New Roman"/>
        </w:rPr>
        <w:t>'</w:t>
      </w:r>
      <w:r w:rsidRPr="00AC09A8">
        <w:rPr>
          <w:rFonts w:ascii="Times New Roman" w:hAnsi="Times New Roman" w:cs="Times New Roman"/>
          <w:i/>
        </w:rPr>
        <w:t xml:space="preserve">re made of truthful lies </w:t>
      </w:r>
      <w:r>
        <w:rPr>
          <w:rFonts w:ascii="Times New Roman" w:hAnsi="Times New Roman" w:cs="Times New Roman"/>
        </w:rPr>
        <w:t xml:space="preserve">[8: 95-96]. The woman who narrates the story tells these bitter paradoxical statements because she has </w:t>
      </w:r>
      <w:r w:rsidR="00AC09A8">
        <w:rPr>
          <w:rFonts w:ascii="Times New Roman" w:hAnsi="Times New Roman" w:cs="Times New Roman"/>
        </w:rPr>
        <w:t>lost her baby and does not want to tell the truth to everybody.</w:t>
      </w:r>
    </w:p>
    <w:p w:rsidR="00AC09A8" w:rsidRDefault="00AC09A8" w:rsidP="008264E7">
      <w:pPr>
        <w:spacing w:after="0" w:line="240" w:lineRule="auto"/>
        <w:ind w:firstLine="284"/>
        <w:jc w:val="both"/>
        <w:rPr>
          <w:rFonts w:ascii="Times New Roman" w:hAnsi="Times New Roman" w:cs="Times New Roman"/>
        </w:rPr>
      </w:pPr>
      <w:r>
        <w:rPr>
          <w:rFonts w:ascii="Times New Roman" w:hAnsi="Times New Roman" w:cs="Times New Roman"/>
        </w:rPr>
        <w:t xml:space="preserve">Leigh Wilson begins and ends her text "Bullhead" with the same oxymoron: </w:t>
      </w:r>
      <w:r w:rsidRPr="00AC09A8">
        <w:rPr>
          <w:rFonts w:ascii="Times New Roman" w:hAnsi="Times New Roman" w:cs="Times New Roman"/>
          <w:i/>
        </w:rPr>
        <w:t>Every story is true and a lie</w:t>
      </w:r>
      <w:r>
        <w:rPr>
          <w:rFonts w:ascii="Times New Roman" w:hAnsi="Times New Roman" w:cs="Times New Roman"/>
        </w:rPr>
        <w:t>. The paradoxical statement is expanded in the final paragraph</w:t>
      </w:r>
      <w:r w:rsidRPr="00F67A9A">
        <w:rPr>
          <w:rFonts w:ascii="Times New Roman" w:hAnsi="Times New Roman" w:cs="Times New Roman"/>
          <w:i/>
        </w:rPr>
        <w:t xml:space="preserve">: Every story is true and </w:t>
      </w:r>
      <w:proofErr w:type="gramStart"/>
      <w:r w:rsidRPr="00F67A9A">
        <w:rPr>
          <w:rFonts w:ascii="Times New Roman" w:hAnsi="Times New Roman" w:cs="Times New Roman"/>
          <w:i/>
        </w:rPr>
        <w:t>lie</w:t>
      </w:r>
      <w:proofErr w:type="gramEnd"/>
      <w:r w:rsidRPr="00F67A9A">
        <w:rPr>
          <w:rFonts w:ascii="Times New Roman" w:hAnsi="Times New Roman" w:cs="Times New Roman"/>
          <w:i/>
        </w:rPr>
        <w:t>. The true part of this one is: Love and the memory of love can’t be</w:t>
      </w:r>
      <w:r w:rsidR="00F67A9A" w:rsidRPr="00F67A9A">
        <w:rPr>
          <w:rFonts w:ascii="Times New Roman" w:hAnsi="Times New Roman" w:cs="Times New Roman"/>
          <w:i/>
        </w:rPr>
        <w:t xml:space="preserve"> drowned. </w:t>
      </w:r>
      <w:proofErr w:type="gramStart"/>
      <w:r w:rsidR="00F67A9A" w:rsidRPr="00F67A9A">
        <w:rPr>
          <w:rFonts w:ascii="Times New Roman" w:hAnsi="Times New Roman" w:cs="Times New Roman"/>
          <w:i/>
        </w:rPr>
        <w:t xml:space="preserve">The lie part that this is good thing </w:t>
      </w:r>
      <w:r w:rsidR="00F67A9A">
        <w:rPr>
          <w:rFonts w:ascii="Times New Roman" w:hAnsi="Times New Roman" w:cs="Times New Roman"/>
        </w:rPr>
        <w:t>[].</w:t>
      </w:r>
      <w:proofErr w:type="gramEnd"/>
      <w:r w:rsidR="00F67A9A">
        <w:rPr>
          <w:rFonts w:ascii="Times New Roman" w:hAnsi="Times New Roman" w:cs="Times New Roman"/>
        </w:rPr>
        <w:t xml:space="preserve"> Besides qualitative aspect of foregrounding, here quantit</w:t>
      </w:r>
      <w:r w:rsidR="004B39D6">
        <w:rPr>
          <w:rFonts w:ascii="Times New Roman" w:hAnsi="Times New Roman" w:cs="Times New Roman"/>
        </w:rPr>
        <w:t xml:space="preserve">ative aspect of this device is realized. The last paragraph includes antithesis (true-lie), metaphor and parallel construction. The paradox consists in the structure of the text which tells about a woman who still remembers her first love, a boy, "a love of her life", and during 50 years goes to the lake which drowned her native town during the construction of the dumb. She drops a coin in the water over the place where she and the young man made </w:t>
      </w:r>
      <w:proofErr w:type="gramStart"/>
      <w:r w:rsidR="004B39D6">
        <w:rPr>
          <w:rFonts w:ascii="Times New Roman" w:hAnsi="Times New Roman" w:cs="Times New Roman"/>
        </w:rPr>
        <w:t>love,</w:t>
      </w:r>
      <w:proofErr w:type="gramEnd"/>
      <w:r w:rsidR="004B39D6">
        <w:rPr>
          <w:rFonts w:ascii="Times New Roman" w:hAnsi="Times New Roman" w:cs="Times New Roman"/>
        </w:rPr>
        <w:t xml:space="preserve"> this coin is a sign of memory. That is why the stylistic convergence in </w:t>
      </w:r>
      <w:r w:rsidR="008D7268">
        <w:rPr>
          <w:rFonts w:ascii="Times New Roman" w:hAnsi="Times New Roman" w:cs="Times New Roman"/>
        </w:rPr>
        <w:t xml:space="preserve">the final paragraph foregrounds the alternative for the reader to decide: is it a good or </w:t>
      </w:r>
      <w:r w:rsidR="009D4869">
        <w:rPr>
          <w:rFonts w:ascii="Times New Roman" w:hAnsi="Times New Roman" w:cs="Times New Roman"/>
        </w:rPr>
        <w:t>a bad thing to keep the memory of the first love so long?</w:t>
      </w:r>
    </w:p>
    <w:p w:rsidR="009D4869" w:rsidRPr="009D4869" w:rsidRDefault="009D4869" w:rsidP="008264E7">
      <w:pPr>
        <w:spacing w:after="0" w:line="240" w:lineRule="auto"/>
        <w:ind w:firstLine="284"/>
        <w:jc w:val="both"/>
        <w:rPr>
          <w:rFonts w:ascii="Times New Roman" w:hAnsi="Times New Roman" w:cs="Times New Roman"/>
          <w:i/>
          <w:lang w:val="uk-UA"/>
        </w:rPr>
      </w:pPr>
      <w:r>
        <w:rPr>
          <w:rFonts w:ascii="Times New Roman" w:hAnsi="Times New Roman" w:cs="Times New Roman"/>
        </w:rPr>
        <w:t xml:space="preserve">There was a certain challenge for us in the translation of the oxymoron </w:t>
      </w:r>
      <w:proofErr w:type="gramStart"/>
      <w:r w:rsidRPr="009D4869">
        <w:rPr>
          <w:rFonts w:ascii="Times New Roman" w:hAnsi="Times New Roman" w:cs="Times New Roman"/>
          <w:i/>
        </w:rPr>
        <w:t>Every</w:t>
      </w:r>
      <w:proofErr w:type="gramEnd"/>
      <w:r w:rsidRPr="009D4869">
        <w:rPr>
          <w:rFonts w:ascii="Times New Roman" w:hAnsi="Times New Roman" w:cs="Times New Roman"/>
          <w:i/>
        </w:rPr>
        <w:t xml:space="preserve"> story is true and a lie </w:t>
      </w:r>
      <w:r>
        <w:rPr>
          <w:rFonts w:ascii="Times New Roman" w:hAnsi="Times New Roman" w:cs="Times New Roman"/>
        </w:rPr>
        <w:t xml:space="preserve">because the antonymic words are expressed by two different parts of speech. In translation we retained the antithesis using the same parts of speech (adjectives): </w:t>
      </w:r>
      <w:r w:rsidRPr="009D4869">
        <w:rPr>
          <w:rFonts w:ascii="Times New Roman" w:hAnsi="Times New Roman" w:cs="Times New Roman"/>
          <w:i/>
          <w:lang w:val="uk-UA"/>
        </w:rPr>
        <w:t>Кожна історія є правдивою одночасно.</w:t>
      </w:r>
    </w:p>
    <w:p w:rsidR="009D4869" w:rsidRDefault="009D4869" w:rsidP="008264E7">
      <w:pPr>
        <w:spacing w:after="0" w:line="240" w:lineRule="auto"/>
        <w:ind w:firstLine="284"/>
        <w:jc w:val="both"/>
        <w:rPr>
          <w:rFonts w:ascii="Times New Roman" w:hAnsi="Times New Roman" w:cs="Times New Roman"/>
        </w:rPr>
      </w:pPr>
      <w:r>
        <w:rPr>
          <w:rFonts w:ascii="Times New Roman" w:hAnsi="Times New Roman" w:cs="Times New Roman"/>
        </w:rPr>
        <w:t>A tragic story by Don Shea "</w:t>
      </w:r>
      <w:r w:rsidR="005C0C94">
        <w:rPr>
          <w:rFonts w:ascii="Times New Roman" w:hAnsi="Times New Roman" w:cs="Times New Roman"/>
        </w:rPr>
        <w:t>Jumper Down</w:t>
      </w:r>
      <w:r>
        <w:rPr>
          <w:rFonts w:ascii="Times New Roman" w:hAnsi="Times New Roman" w:cs="Times New Roman"/>
        </w:rPr>
        <w:t>"</w:t>
      </w:r>
      <w:r w:rsidR="005C0C94">
        <w:rPr>
          <w:rFonts w:ascii="Times New Roman" w:hAnsi="Times New Roman" w:cs="Times New Roman"/>
        </w:rPr>
        <w:t xml:space="preserve"> also includes lexical cohesion of the title words in two strong positions: </w:t>
      </w:r>
      <w:r w:rsidR="005C0C94" w:rsidRPr="00BC2F44">
        <w:rPr>
          <w:rFonts w:ascii="Times New Roman" w:hAnsi="Times New Roman" w:cs="Times New Roman"/>
          <w:i/>
        </w:rPr>
        <w:t xml:space="preserve">Henry was our jumper up expert: had been for years. When the jumper was up, by which I mean he or she was still on the building ledge or the bridge, Henry was superb at talking them down. – seems to me if I was a jumper on the way out,  right out there on the ragged edge of the big mystery, I might, indeed, upon my exit,  find some last modicum of comfort in Henry's words, human words of </w:t>
      </w:r>
      <w:r w:rsidR="00BC2F44" w:rsidRPr="00BC2F44">
        <w:rPr>
          <w:rFonts w:ascii="Times New Roman" w:hAnsi="Times New Roman" w:cs="Times New Roman"/>
          <w:i/>
        </w:rPr>
        <w:t>recognition and congratulation</w:t>
      </w:r>
      <w:r w:rsidR="00BC2F44">
        <w:rPr>
          <w:rFonts w:ascii="Times New Roman" w:hAnsi="Times New Roman" w:cs="Times New Roman"/>
        </w:rPr>
        <w:t xml:space="preserve"> [7: 3-4]. Here we can speak about identical cohesion (</w:t>
      </w:r>
      <w:r w:rsidR="00BC2F44" w:rsidRPr="00BC2F44">
        <w:rPr>
          <w:rFonts w:ascii="Times New Roman" w:hAnsi="Times New Roman" w:cs="Times New Roman"/>
          <w:i/>
        </w:rPr>
        <w:t>jumper</w:t>
      </w:r>
      <w:r w:rsidR="00BC2F44">
        <w:rPr>
          <w:rFonts w:ascii="Times New Roman" w:hAnsi="Times New Roman" w:cs="Times New Roman"/>
        </w:rPr>
        <w:t xml:space="preserve">), but, similar to the story "Bullhead", the final paragraph develops and </w:t>
      </w:r>
      <w:r w:rsidR="00BC2F44">
        <w:rPr>
          <w:rFonts w:ascii="Times New Roman" w:hAnsi="Times New Roman" w:cs="Times New Roman"/>
        </w:rPr>
        <w:lastRenderedPageBreak/>
        <w:t xml:space="preserve">extends the idea of consolation. Translated by our senior student </w:t>
      </w:r>
      <w:proofErr w:type="spellStart"/>
      <w:r w:rsidR="00BC2F44">
        <w:rPr>
          <w:rFonts w:ascii="Times New Roman" w:hAnsi="Times New Roman" w:cs="Times New Roman"/>
        </w:rPr>
        <w:t>Juliya</w:t>
      </w:r>
      <w:proofErr w:type="spellEnd"/>
      <w:r w:rsidR="00BC2F44">
        <w:rPr>
          <w:rFonts w:ascii="Times New Roman" w:hAnsi="Times New Roman" w:cs="Times New Roman"/>
        </w:rPr>
        <w:t xml:space="preserve"> </w:t>
      </w:r>
      <w:proofErr w:type="spellStart"/>
      <w:r w:rsidR="00BC2F44">
        <w:rPr>
          <w:rFonts w:ascii="Times New Roman" w:hAnsi="Times New Roman" w:cs="Times New Roman"/>
        </w:rPr>
        <w:t>Didokha</w:t>
      </w:r>
      <w:proofErr w:type="spellEnd"/>
      <w:r w:rsidR="00BC2F44">
        <w:rPr>
          <w:rFonts w:ascii="Times New Roman" w:hAnsi="Times New Roman" w:cs="Times New Roman"/>
        </w:rPr>
        <w:t xml:space="preserve">, this paragraph foregrounds the author's pragmatic intentions in the target text as well: </w:t>
      </w:r>
      <w:r w:rsidR="00BC2F44" w:rsidRPr="00BC2F44">
        <w:rPr>
          <w:rFonts w:ascii="Times New Roman" w:hAnsi="Times New Roman" w:cs="Times New Roman"/>
          <w:i/>
          <w:lang w:val="uk-UA"/>
        </w:rPr>
        <w:t>Мабуть, якби мені судилось покинути цей світ і якби я сам став там, над урвищем, за крок від стрибка у небуття, то перед відходом із життя я справді віднайшов би бодай маленьку крихту втіхи у словах Генрі, у щирих словах визнання та схвалення</w:t>
      </w:r>
      <w:r w:rsidR="00BC2F44">
        <w:rPr>
          <w:rFonts w:ascii="Times New Roman" w:hAnsi="Times New Roman" w:cs="Times New Roman"/>
          <w:lang w:val="uk-UA"/>
        </w:rPr>
        <w:t xml:space="preserve"> </w:t>
      </w:r>
      <w:r w:rsidR="00BC2F44">
        <w:rPr>
          <w:rFonts w:ascii="Times New Roman" w:hAnsi="Times New Roman" w:cs="Times New Roman"/>
        </w:rPr>
        <w:t>[10: 100]. The translator applied the devices of synonymic translation</w:t>
      </w:r>
      <w:r w:rsidR="005E2BC8">
        <w:rPr>
          <w:rFonts w:ascii="Times New Roman" w:hAnsi="Times New Roman" w:cs="Times New Roman"/>
        </w:rPr>
        <w:t xml:space="preserve"> </w:t>
      </w:r>
      <w:r w:rsidR="003013A6">
        <w:rPr>
          <w:rFonts w:ascii="Times New Roman" w:hAnsi="Times New Roman" w:cs="Times New Roman"/>
        </w:rPr>
        <w:t>(</w:t>
      </w:r>
      <w:r w:rsidR="003013A6" w:rsidRPr="005E2BC8">
        <w:rPr>
          <w:rFonts w:ascii="Times New Roman" w:hAnsi="Times New Roman" w:cs="Times New Roman"/>
          <w:i/>
        </w:rPr>
        <w:t xml:space="preserve">human words – </w:t>
      </w:r>
      <w:r w:rsidR="003013A6" w:rsidRPr="005E2BC8">
        <w:rPr>
          <w:rFonts w:ascii="Times New Roman" w:hAnsi="Times New Roman" w:cs="Times New Roman"/>
          <w:i/>
          <w:lang w:val="uk-UA"/>
        </w:rPr>
        <w:t>щирі слова</w:t>
      </w:r>
      <w:r w:rsidR="003013A6">
        <w:rPr>
          <w:rFonts w:ascii="Times New Roman" w:hAnsi="Times New Roman" w:cs="Times New Roman"/>
        </w:rPr>
        <w:t>)</w:t>
      </w:r>
      <w:r w:rsidR="005E2BC8">
        <w:rPr>
          <w:rFonts w:ascii="Times New Roman" w:hAnsi="Times New Roman" w:cs="Times New Roman"/>
        </w:rPr>
        <w:t xml:space="preserve"> and modulation (</w:t>
      </w:r>
      <w:r w:rsidR="005E2BC8" w:rsidRPr="005E2BC8">
        <w:rPr>
          <w:rFonts w:ascii="Times New Roman" w:hAnsi="Times New Roman" w:cs="Times New Roman"/>
          <w:i/>
          <w:lang w:val="uk-UA"/>
        </w:rPr>
        <w:t xml:space="preserve">від </w:t>
      </w:r>
      <w:r w:rsidR="005E2BC8" w:rsidRPr="005E2BC8">
        <w:rPr>
          <w:rFonts w:ascii="Times New Roman" w:hAnsi="Times New Roman" w:cs="Times New Roman"/>
          <w:i/>
        </w:rPr>
        <w:t>mystery</w:t>
      </w:r>
      <w:r w:rsidR="005E2BC8" w:rsidRPr="005E2BC8">
        <w:rPr>
          <w:rFonts w:ascii="Times New Roman" w:hAnsi="Times New Roman" w:cs="Times New Roman"/>
          <w:i/>
          <w:lang w:val="uk-UA"/>
        </w:rPr>
        <w:t xml:space="preserve"> – небуття</w:t>
      </w:r>
      <w:r w:rsidR="005E2BC8">
        <w:rPr>
          <w:rFonts w:ascii="Times New Roman" w:hAnsi="Times New Roman" w:cs="Times New Roman"/>
        </w:rPr>
        <w:t xml:space="preserve">), while the title word </w:t>
      </w:r>
      <w:r w:rsidR="005E2BC8" w:rsidRPr="005E2BC8">
        <w:rPr>
          <w:rFonts w:ascii="Times New Roman" w:hAnsi="Times New Roman" w:cs="Times New Roman"/>
          <w:i/>
        </w:rPr>
        <w:t>jumper down</w:t>
      </w:r>
      <w:r w:rsidR="005E2BC8">
        <w:rPr>
          <w:rFonts w:ascii="Times New Roman" w:hAnsi="Times New Roman" w:cs="Times New Roman"/>
        </w:rPr>
        <w:t xml:space="preserve"> was reproduced by contextual variant (</w:t>
      </w:r>
      <w:r w:rsidR="005E2BC8">
        <w:rPr>
          <w:rFonts w:ascii="Times New Roman" w:hAnsi="Times New Roman" w:cs="Times New Roman"/>
          <w:lang w:val="uk-UA"/>
        </w:rPr>
        <w:t>самогубець</w:t>
      </w:r>
      <w:r w:rsidR="005E2BC8">
        <w:rPr>
          <w:rFonts w:ascii="Times New Roman" w:hAnsi="Times New Roman" w:cs="Times New Roman"/>
        </w:rPr>
        <w:t>).</w:t>
      </w:r>
    </w:p>
    <w:p w:rsidR="005E2BC8" w:rsidRDefault="005E2BC8" w:rsidP="008264E7">
      <w:pPr>
        <w:spacing w:after="0" w:line="240" w:lineRule="auto"/>
        <w:ind w:firstLine="284"/>
        <w:jc w:val="both"/>
        <w:rPr>
          <w:rFonts w:ascii="Times New Roman" w:hAnsi="Times New Roman" w:cs="Times New Roman"/>
        </w:rPr>
      </w:pPr>
      <w:r>
        <w:rPr>
          <w:rFonts w:ascii="Times New Roman" w:hAnsi="Times New Roman" w:cs="Times New Roman"/>
        </w:rPr>
        <w:t>The ironic and humanistic story "My Date with Neanderthal Woman</w:t>
      </w:r>
      <w:r>
        <w:rPr>
          <w:rFonts w:ascii="Times New Roman" w:hAnsi="Times New Roman" w:cs="Times New Roman"/>
        </w:rPr>
        <w:t>"</w:t>
      </w:r>
      <w:r>
        <w:rPr>
          <w:rFonts w:ascii="Times New Roman" w:hAnsi="Times New Roman" w:cs="Times New Roman"/>
        </w:rPr>
        <w:t xml:space="preserve"> by David </w:t>
      </w:r>
      <w:proofErr w:type="spellStart"/>
      <w:r>
        <w:rPr>
          <w:rFonts w:ascii="Times New Roman" w:hAnsi="Times New Roman" w:cs="Times New Roman"/>
        </w:rPr>
        <w:t>Galef</w:t>
      </w:r>
      <w:proofErr w:type="spellEnd"/>
      <w:r>
        <w:rPr>
          <w:rFonts w:ascii="Times New Roman" w:hAnsi="Times New Roman" w:cs="Times New Roman"/>
        </w:rPr>
        <w:t xml:space="preserve"> contains lexical cohesive elements in three strong positions – the title, the initial and final paragraphs. The very title is already the example of qualitative aspect of foregrounding as an </w:t>
      </w:r>
      <w:r w:rsidR="00771D09">
        <w:rPr>
          <w:rFonts w:ascii="Times New Roman" w:hAnsi="Times New Roman" w:cs="Times New Roman"/>
        </w:rPr>
        <w:t>indirect</w:t>
      </w:r>
      <w:r>
        <w:rPr>
          <w:rFonts w:ascii="Times New Roman" w:hAnsi="Times New Roman" w:cs="Times New Roman"/>
        </w:rPr>
        <w:t xml:space="preserve"> oxymoron is realized in these three; the date can be with a contemporary woman. While </w:t>
      </w:r>
      <w:r w:rsidR="00771D09">
        <w:rPr>
          <w:rFonts w:ascii="Times New Roman" w:hAnsi="Times New Roman" w:cs="Times New Roman"/>
        </w:rPr>
        <w:t>the first paragraph contains the narrator</w:t>
      </w:r>
      <w:r w:rsidR="00771D09">
        <w:rPr>
          <w:rFonts w:ascii="Times New Roman" w:hAnsi="Times New Roman" w:cs="Times New Roman"/>
        </w:rPr>
        <w:t>'</w:t>
      </w:r>
      <w:r w:rsidR="00771D09">
        <w:rPr>
          <w:rFonts w:ascii="Times New Roman" w:hAnsi="Times New Roman" w:cs="Times New Roman"/>
        </w:rPr>
        <w:t xml:space="preserve">s reflections about what </w:t>
      </w:r>
      <w:r w:rsidR="00771D09">
        <w:rPr>
          <w:rFonts w:ascii="Times New Roman" w:hAnsi="Times New Roman" w:cs="Times New Roman"/>
        </w:rPr>
        <w:t>Neanderthal</w:t>
      </w:r>
      <w:r w:rsidR="00771D09">
        <w:rPr>
          <w:rFonts w:ascii="Times New Roman" w:hAnsi="Times New Roman" w:cs="Times New Roman"/>
        </w:rPr>
        <w:t>s used to eat or receive as a gift, the last paragraph includes the author</w:t>
      </w:r>
      <w:r w:rsidR="00771D09">
        <w:rPr>
          <w:rFonts w:ascii="Times New Roman" w:hAnsi="Times New Roman" w:cs="Times New Roman"/>
        </w:rPr>
        <w:t>'</w:t>
      </w:r>
      <w:r w:rsidR="00771D09">
        <w:rPr>
          <w:rFonts w:ascii="Times New Roman" w:hAnsi="Times New Roman" w:cs="Times New Roman"/>
        </w:rPr>
        <w:t xml:space="preserve">s conclusion about the tolerance and mutual understanding between people with different cultural and national backgrounds: </w:t>
      </w:r>
      <w:r w:rsidR="00771D09" w:rsidRPr="00771D09">
        <w:rPr>
          <w:rFonts w:ascii="Times New Roman" w:hAnsi="Times New Roman" w:cs="Times New Roman"/>
          <w:i/>
        </w:rPr>
        <w:t>Yes, I know all the objections. Some couples are separated by decades, but we are separated by millennia. I like rock music and she likes the music of rocks. I</w:t>
      </w:r>
      <w:r w:rsidR="00771D09" w:rsidRPr="00771D09">
        <w:rPr>
          <w:rFonts w:ascii="Times New Roman" w:hAnsi="Times New Roman" w:cs="Times New Roman"/>
          <w:i/>
        </w:rPr>
        <w:t>'</w:t>
      </w:r>
      <w:r w:rsidR="00771D09" w:rsidRPr="00771D09">
        <w:rPr>
          <w:rFonts w:ascii="Times New Roman" w:hAnsi="Times New Roman" w:cs="Times New Roman"/>
          <w:i/>
        </w:rPr>
        <w:t xml:space="preserve">m modern Homo </w:t>
      </w:r>
      <w:proofErr w:type="gramStart"/>
      <w:r w:rsidR="00771D09" w:rsidRPr="00771D09">
        <w:rPr>
          <w:rFonts w:ascii="Times New Roman" w:hAnsi="Times New Roman" w:cs="Times New Roman"/>
          <w:i/>
        </w:rPr>
        <w:t>Sapiens</w:t>
      </w:r>
      <w:proofErr w:type="gramEnd"/>
      <w:r w:rsidR="00771D09" w:rsidRPr="00771D09">
        <w:rPr>
          <w:rFonts w:ascii="Times New Roman" w:hAnsi="Times New Roman" w:cs="Times New Roman"/>
          <w:i/>
        </w:rPr>
        <w:t xml:space="preserve"> and she is </w:t>
      </w:r>
      <w:r w:rsidR="00771D09" w:rsidRPr="00771D09">
        <w:rPr>
          <w:rFonts w:ascii="Times New Roman" w:hAnsi="Times New Roman" w:cs="Times New Roman"/>
          <w:i/>
        </w:rPr>
        <w:t>Neanderthal</w:t>
      </w:r>
      <w:r w:rsidR="00771D09" w:rsidRPr="00771D09">
        <w:rPr>
          <w:rFonts w:ascii="Times New Roman" w:hAnsi="Times New Roman" w:cs="Times New Roman"/>
          <w:i/>
        </w:rPr>
        <w:t xml:space="preserve">, but I think we can work out our differences if we try </w:t>
      </w:r>
      <w:r w:rsidR="00771D09">
        <w:rPr>
          <w:rFonts w:ascii="Times New Roman" w:hAnsi="Times New Roman" w:cs="Times New Roman"/>
        </w:rPr>
        <w:t>[10: 111]. In this paragraph both</w:t>
      </w:r>
      <w:r w:rsidR="00771D09" w:rsidRPr="00771D09">
        <w:rPr>
          <w:rFonts w:ascii="Times New Roman" w:hAnsi="Times New Roman" w:cs="Times New Roman"/>
        </w:rPr>
        <w:t xml:space="preserve"> </w:t>
      </w:r>
      <w:r w:rsidR="00771D09">
        <w:rPr>
          <w:rFonts w:ascii="Times New Roman" w:hAnsi="Times New Roman" w:cs="Times New Roman"/>
        </w:rPr>
        <w:t>quanti</w:t>
      </w:r>
      <w:r w:rsidR="00771D09">
        <w:rPr>
          <w:rFonts w:ascii="Times New Roman" w:hAnsi="Times New Roman" w:cs="Times New Roman"/>
        </w:rPr>
        <w:t>t</w:t>
      </w:r>
      <w:r w:rsidR="00771D09">
        <w:rPr>
          <w:rFonts w:ascii="Times New Roman" w:hAnsi="Times New Roman" w:cs="Times New Roman"/>
        </w:rPr>
        <w:t>ati</w:t>
      </w:r>
      <w:r w:rsidR="00771D09">
        <w:rPr>
          <w:rFonts w:ascii="Times New Roman" w:hAnsi="Times New Roman" w:cs="Times New Roman"/>
        </w:rPr>
        <w:t xml:space="preserve">ve </w:t>
      </w:r>
      <w:r w:rsidR="00771D09">
        <w:rPr>
          <w:rFonts w:ascii="Times New Roman" w:hAnsi="Times New Roman" w:cs="Times New Roman"/>
        </w:rPr>
        <w:t xml:space="preserve">and qualitative </w:t>
      </w:r>
      <w:r w:rsidR="00771D09">
        <w:rPr>
          <w:rFonts w:ascii="Times New Roman" w:hAnsi="Times New Roman" w:cs="Times New Roman"/>
        </w:rPr>
        <w:t>aspect</w:t>
      </w:r>
      <w:r w:rsidR="00771D09">
        <w:rPr>
          <w:rFonts w:ascii="Times New Roman" w:hAnsi="Times New Roman" w:cs="Times New Roman"/>
        </w:rPr>
        <w:t xml:space="preserve">s of foregrounding are actualized. The </w:t>
      </w:r>
      <w:r w:rsidR="00116A0D">
        <w:rPr>
          <w:rFonts w:ascii="Times New Roman" w:hAnsi="Times New Roman" w:cs="Times New Roman"/>
        </w:rPr>
        <w:t>quantitative</w:t>
      </w:r>
      <w:r w:rsidR="00116A0D">
        <w:rPr>
          <w:rFonts w:ascii="Times New Roman" w:hAnsi="Times New Roman" w:cs="Times New Roman"/>
        </w:rPr>
        <w:t xml:space="preserve"> aspect is represented by stylistic convergence, while the </w:t>
      </w:r>
      <w:r w:rsidR="00116A0D">
        <w:rPr>
          <w:rFonts w:ascii="Times New Roman" w:hAnsi="Times New Roman" w:cs="Times New Roman"/>
        </w:rPr>
        <w:t>qualitative aspect</w:t>
      </w:r>
      <w:r w:rsidR="00116A0D">
        <w:rPr>
          <w:rFonts w:ascii="Times New Roman" w:hAnsi="Times New Roman" w:cs="Times New Roman"/>
        </w:rPr>
        <w:t xml:space="preserve"> is revealed by antithesis (</w:t>
      </w:r>
      <w:r w:rsidR="00116A0D" w:rsidRPr="00771D09">
        <w:rPr>
          <w:rFonts w:ascii="Times New Roman" w:hAnsi="Times New Roman" w:cs="Times New Roman"/>
          <w:i/>
        </w:rPr>
        <w:t xml:space="preserve">Homo </w:t>
      </w:r>
      <w:proofErr w:type="gramStart"/>
      <w:r w:rsidR="00116A0D" w:rsidRPr="00771D09">
        <w:rPr>
          <w:rFonts w:ascii="Times New Roman" w:hAnsi="Times New Roman" w:cs="Times New Roman"/>
          <w:i/>
        </w:rPr>
        <w:t>Sapiens</w:t>
      </w:r>
      <w:proofErr w:type="gramEnd"/>
      <w:r w:rsidR="00116A0D">
        <w:rPr>
          <w:rFonts w:ascii="Times New Roman" w:hAnsi="Times New Roman" w:cs="Times New Roman"/>
          <w:i/>
        </w:rPr>
        <w:t xml:space="preserve"> – </w:t>
      </w:r>
      <w:r w:rsidR="00116A0D" w:rsidRPr="00116A0D">
        <w:rPr>
          <w:rFonts w:ascii="Times New Roman" w:hAnsi="Times New Roman" w:cs="Times New Roman"/>
          <w:i/>
        </w:rPr>
        <w:t>Neanderthal</w:t>
      </w:r>
      <w:r w:rsidR="00116A0D" w:rsidRPr="00116A0D">
        <w:rPr>
          <w:rFonts w:ascii="Times New Roman" w:hAnsi="Times New Roman" w:cs="Times New Roman"/>
          <w:i/>
        </w:rPr>
        <w:t>;</w:t>
      </w:r>
      <w:r w:rsidR="00116A0D">
        <w:rPr>
          <w:rFonts w:ascii="Times New Roman" w:hAnsi="Times New Roman" w:cs="Times New Roman"/>
        </w:rPr>
        <w:t xml:space="preserve"> </w:t>
      </w:r>
      <w:r w:rsidR="00116A0D" w:rsidRPr="00771D09">
        <w:rPr>
          <w:rFonts w:ascii="Times New Roman" w:hAnsi="Times New Roman" w:cs="Times New Roman"/>
          <w:i/>
        </w:rPr>
        <w:t>decades</w:t>
      </w:r>
      <w:r w:rsidR="00116A0D">
        <w:rPr>
          <w:rFonts w:ascii="Times New Roman" w:hAnsi="Times New Roman" w:cs="Times New Roman"/>
          <w:i/>
        </w:rPr>
        <w:t xml:space="preserve"> –</w:t>
      </w:r>
      <w:r w:rsidR="00116A0D" w:rsidRPr="00771D09">
        <w:rPr>
          <w:rFonts w:ascii="Times New Roman" w:hAnsi="Times New Roman" w:cs="Times New Roman"/>
          <w:i/>
        </w:rPr>
        <w:t xml:space="preserve"> millennia</w:t>
      </w:r>
      <w:r w:rsidR="00116A0D">
        <w:rPr>
          <w:rFonts w:ascii="Times New Roman" w:hAnsi="Times New Roman" w:cs="Times New Roman"/>
        </w:rPr>
        <w:t xml:space="preserve">). Parallel constructions in two sentences and the metaphor </w:t>
      </w:r>
      <w:r w:rsidR="00116A0D" w:rsidRPr="00116A0D">
        <w:rPr>
          <w:rFonts w:ascii="Times New Roman" w:hAnsi="Times New Roman" w:cs="Times New Roman"/>
          <w:i/>
        </w:rPr>
        <w:t>music of rocks</w:t>
      </w:r>
      <w:r w:rsidR="00116A0D">
        <w:rPr>
          <w:rFonts w:ascii="Times New Roman" w:hAnsi="Times New Roman" w:cs="Times New Roman"/>
        </w:rPr>
        <w:t xml:space="preserve"> are also components of the convergence. From the translation point of view it was a challenge to render the play of words </w:t>
      </w:r>
      <w:r w:rsidR="00116A0D" w:rsidRPr="00116A0D">
        <w:rPr>
          <w:rFonts w:ascii="Times New Roman" w:hAnsi="Times New Roman" w:cs="Times New Roman"/>
          <w:i/>
        </w:rPr>
        <w:t>rock music – music of rocks.</w:t>
      </w:r>
      <w:r w:rsidR="00116A0D">
        <w:rPr>
          <w:rFonts w:ascii="Times New Roman" w:hAnsi="Times New Roman" w:cs="Times New Roman"/>
        </w:rPr>
        <w:t xml:space="preserve"> Two variants were suggested to render this device: </w:t>
      </w:r>
      <w:r w:rsidR="00116A0D" w:rsidRPr="00116A0D">
        <w:rPr>
          <w:rFonts w:ascii="Times New Roman" w:hAnsi="Times New Roman" w:cs="Times New Roman"/>
          <w:i/>
          <w:lang w:val="uk-UA"/>
        </w:rPr>
        <w:t xml:space="preserve">Я люблю слухати важкий </w:t>
      </w:r>
      <w:proofErr w:type="spellStart"/>
      <w:r w:rsidR="00116A0D" w:rsidRPr="00116A0D">
        <w:rPr>
          <w:rFonts w:ascii="Times New Roman" w:hAnsi="Times New Roman" w:cs="Times New Roman"/>
          <w:i/>
          <w:lang w:val="uk-UA"/>
        </w:rPr>
        <w:t>рок</w:t>
      </w:r>
      <w:proofErr w:type="spellEnd"/>
      <w:r w:rsidR="00116A0D" w:rsidRPr="00116A0D">
        <w:rPr>
          <w:rFonts w:ascii="Times New Roman" w:hAnsi="Times New Roman" w:cs="Times New Roman"/>
          <w:i/>
          <w:lang w:val="uk-UA"/>
        </w:rPr>
        <w:t xml:space="preserve">, а вона тягати важкі камінці; я люблю слухати </w:t>
      </w:r>
      <w:proofErr w:type="spellStart"/>
      <w:r w:rsidR="00116A0D" w:rsidRPr="00116A0D">
        <w:rPr>
          <w:rFonts w:ascii="Times New Roman" w:hAnsi="Times New Roman" w:cs="Times New Roman"/>
          <w:i/>
          <w:lang w:val="uk-UA"/>
        </w:rPr>
        <w:t>рок</w:t>
      </w:r>
      <w:proofErr w:type="spellEnd"/>
      <w:r w:rsidR="00116A0D" w:rsidRPr="00116A0D">
        <w:rPr>
          <w:rFonts w:ascii="Times New Roman" w:hAnsi="Times New Roman" w:cs="Times New Roman"/>
          <w:i/>
          <w:lang w:val="uk-UA"/>
        </w:rPr>
        <w:t xml:space="preserve"> музику, а вона – слухати музику скель.</w:t>
      </w:r>
      <w:r w:rsidR="00116A0D">
        <w:rPr>
          <w:rFonts w:ascii="Times New Roman" w:hAnsi="Times New Roman" w:cs="Times New Roman"/>
          <w:lang w:val="uk-UA"/>
        </w:rPr>
        <w:t xml:space="preserve"> </w:t>
      </w:r>
      <w:r w:rsidR="00116A0D">
        <w:rPr>
          <w:rFonts w:ascii="Times New Roman" w:hAnsi="Times New Roman" w:cs="Times New Roman"/>
        </w:rPr>
        <w:t>The second variant seems to be more relevant.</w:t>
      </w:r>
    </w:p>
    <w:p w:rsidR="00116A0D" w:rsidRPr="00116A0D" w:rsidRDefault="00116A0D" w:rsidP="008264E7">
      <w:pPr>
        <w:spacing w:after="0" w:line="240" w:lineRule="auto"/>
        <w:ind w:firstLine="284"/>
        <w:jc w:val="both"/>
        <w:rPr>
          <w:rFonts w:ascii="Times New Roman" w:hAnsi="Times New Roman" w:cs="Times New Roman"/>
        </w:rPr>
      </w:pPr>
      <w:r>
        <w:rPr>
          <w:rFonts w:ascii="Times New Roman" w:hAnsi="Times New Roman" w:cs="Times New Roman"/>
        </w:rPr>
        <w:t>Another distinctive feature of cohesion as a device of foregrounding</w:t>
      </w:r>
      <w:r w:rsidR="005036C7">
        <w:rPr>
          <w:rFonts w:ascii="Times New Roman" w:hAnsi="Times New Roman" w:cs="Times New Roman"/>
        </w:rPr>
        <w:t xml:space="preserve"> in several analyzed flash fiction stories is the use of antithesis in two strong positions. Especially expressive from this point of view is the short story </w:t>
      </w:r>
      <w:r w:rsidR="005036C7">
        <w:rPr>
          <w:rFonts w:ascii="Times New Roman" w:hAnsi="Times New Roman" w:cs="Times New Roman"/>
        </w:rPr>
        <w:t>"</w:t>
      </w:r>
      <w:r w:rsidR="005036C7">
        <w:rPr>
          <w:rFonts w:ascii="Times New Roman" w:hAnsi="Times New Roman" w:cs="Times New Roman"/>
        </w:rPr>
        <w:t>Big food Love</w:t>
      </w:r>
      <w:r w:rsidR="005036C7">
        <w:rPr>
          <w:rFonts w:ascii="Times New Roman" w:hAnsi="Times New Roman" w:cs="Times New Roman"/>
        </w:rPr>
        <w:t>"</w:t>
      </w:r>
      <w:r w:rsidR="005036C7">
        <w:rPr>
          <w:rFonts w:ascii="Times New Roman" w:hAnsi="Times New Roman" w:cs="Times New Roman"/>
        </w:rPr>
        <w:t xml:space="preserve"> written by Gary </w:t>
      </w:r>
      <w:proofErr w:type="gramStart"/>
      <w:r w:rsidR="005036C7">
        <w:rPr>
          <w:rFonts w:ascii="Times New Roman" w:hAnsi="Times New Roman" w:cs="Times New Roman"/>
        </w:rPr>
        <w:t>Every</w:t>
      </w:r>
      <w:proofErr w:type="gramEnd"/>
      <w:r w:rsidR="005036C7">
        <w:rPr>
          <w:rFonts w:ascii="Times New Roman" w:hAnsi="Times New Roman" w:cs="Times New Roman"/>
        </w:rPr>
        <w:t xml:space="preserve"> and Published in </w:t>
      </w:r>
      <w:r w:rsidR="005036C7">
        <w:rPr>
          <w:rFonts w:ascii="Times New Roman" w:hAnsi="Times New Roman" w:cs="Times New Roman"/>
        </w:rPr>
        <w:t>"</w:t>
      </w:r>
      <w:r w:rsidR="005036C7">
        <w:rPr>
          <w:rFonts w:ascii="Times New Roman" w:hAnsi="Times New Roman" w:cs="Times New Roman"/>
        </w:rPr>
        <w:t>Flash Fiction Magazine</w:t>
      </w:r>
      <w:r w:rsidR="005036C7">
        <w:rPr>
          <w:rFonts w:ascii="Times New Roman" w:hAnsi="Times New Roman" w:cs="Times New Roman"/>
        </w:rPr>
        <w:t>"</w:t>
      </w:r>
      <w:r w:rsidR="005036C7">
        <w:rPr>
          <w:rFonts w:ascii="Times New Roman" w:hAnsi="Times New Roman" w:cs="Times New Roman"/>
        </w:rPr>
        <w:t xml:space="preserve"> in August 2022. Again, both aspects of foregrounding are realized in the text, not only in strong positions, but throughout the story. The </w:t>
      </w:r>
      <w:r w:rsidR="005036C7">
        <w:rPr>
          <w:rFonts w:ascii="Times New Roman" w:hAnsi="Times New Roman" w:cs="Times New Roman"/>
        </w:rPr>
        <w:t>qualitative aspect</w:t>
      </w:r>
      <w:r w:rsidR="005036C7">
        <w:rPr>
          <w:rFonts w:ascii="Times New Roman" w:hAnsi="Times New Roman" w:cs="Times New Roman"/>
        </w:rPr>
        <w:t xml:space="preserve"> involves the fantastic situation, similar to </w:t>
      </w:r>
      <w:r w:rsidR="005036C7">
        <w:rPr>
          <w:rFonts w:ascii="Times New Roman" w:hAnsi="Times New Roman" w:cs="Times New Roman"/>
        </w:rPr>
        <w:t xml:space="preserve">David </w:t>
      </w:r>
      <w:proofErr w:type="spellStart"/>
      <w:r w:rsidR="005036C7">
        <w:rPr>
          <w:rFonts w:ascii="Times New Roman" w:hAnsi="Times New Roman" w:cs="Times New Roman"/>
        </w:rPr>
        <w:t>Galef'</w:t>
      </w:r>
      <w:r w:rsidR="005036C7">
        <w:rPr>
          <w:rFonts w:ascii="Times New Roman" w:hAnsi="Times New Roman" w:cs="Times New Roman"/>
        </w:rPr>
        <w:t>s</w:t>
      </w:r>
      <w:proofErr w:type="spellEnd"/>
      <w:r w:rsidR="005036C7">
        <w:rPr>
          <w:rFonts w:ascii="Times New Roman" w:hAnsi="Times New Roman" w:cs="Times New Roman"/>
        </w:rPr>
        <w:t xml:space="preserve"> story, of love between a modern man and a legendary snow woman (often called Sasquatch or Bigfoot). The story abounds in metaphors and hyperboles. But the contrast between the initial and final parts consists in the attitude of the main character Bert </w:t>
      </w:r>
      <w:proofErr w:type="spellStart"/>
      <w:r w:rsidR="005036C7">
        <w:rPr>
          <w:rFonts w:ascii="Times New Roman" w:hAnsi="Times New Roman" w:cs="Times New Roman"/>
        </w:rPr>
        <w:t>Snerdley</w:t>
      </w:r>
      <w:proofErr w:type="spellEnd"/>
      <w:r w:rsidR="005036C7">
        <w:rPr>
          <w:rFonts w:ascii="Times New Roman" w:hAnsi="Times New Roman" w:cs="Times New Roman"/>
        </w:rPr>
        <w:t xml:space="preserve"> to the Bigfoot. He believed in the existence of Bigfoot</w:t>
      </w:r>
      <w:r w:rsidR="00537D13">
        <w:rPr>
          <w:rFonts w:ascii="Times New Roman" w:hAnsi="Times New Roman" w:cs="Times New Roman"/>
        </w:rPr>
        <w:t xml:space="preserve"> and was hunting this creature. In our interpretation, Bert</w:t>
      </w:r>
      <w:r w:rsidR="00537D13">
        <w:rPr>
          <w:rFonts w:ascii="Times New Roman" w:hAnsi="Times New Roman" w:cs="Times New Roman"/>
        </w:rPr>
        <w:t>'</w:t>
      </w:r>
      <w:r w:rsidR="00537D13">
        <w:rPr>
          <w:rFonts w:ascii="Times New Roman" w:hAnsi="Times New Roman" w:cs="Times New Roman"/>
        </w:rPr>
        <w:t xml:space="preserve">s aim was not to kill it, but to catch it: Bert </w:t>
      </w:r>
      <w:proofErr w:type="spellStart"/>
      <w:r w:rsidR="00537D13">
        <w:rPr>
          <w:rFonts w:ascii="Times New Roman" w:hAnsi="Times New Roman" w:cs="Times New Roman"/>
        </w:rPr>
        <w:t>Snerdley</w:t>
      </w:r>
      <w:proofErr w:type="spellEnd"/>
      <w:r w:rsidR="00537D13">
        <w:rPr>
          <w:rFonts w:ascii="Times New Roman" w:hAnsi="Times New Roman" w:cs="Times New Roman"/>
        </w:rPr>
        <w:t xml:space="preserve"> had been hunting for Sasquatch for decades. He hunted during the heat of summer, winter snows, summer showers, and autumn chill. Despite never finding any fur, bone, or even</w:t>
      </w:r>
      <w:bookmarkStart w:id="0" w:name="_GoBack"/>
      <w:bookmarkEnd w:id="0"/>
    </w:p>
    <w:sectPr w:rsidR="00116A0D" w:rsidRPr="00116A0D" w:rsidSect="00EE203A">
      <w:pgSz w:w="12240" w:h="15840"/>
      <w:pgMar w:top="1701" w:right="1701" w:bottom="170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F13A30"/>
    <w:multiLevelType w:val="hybridMultilevel"/>
    <w:tmpl w:val="9D7296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E0E3F1E"/>
    <w:multiLevelType w:val="hybridMultilevel"/>
    <w:tmpl w:val="429A7B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6F77"/>
    <w:rsid w:val="0001018C"/>
    <w:rsid w:val="00034E27"/>
    <w:rsid w:val="00084F92"/>
    <w:rsid w:val="00090D8F"/>
    <w:rsid w:val="00116A0D"/>
    <w:rsid w:val="00165552"/>
    <w:rsid w:val="001B2C2B"/>
    <w:rsid w:val="003013A6"/>
    <w:rsid w:val="00383C4C"/>
    <w:rsid w:val="003B2F43"/>
    <w:rsid w:val="004245FC"/>
    <w:rsid w:val="004337E8"/>
    <w:rsid w:val="00457178"/>
    <w:rsid w:val="004B39D6"/>
    <w:rsid w:val="005036C7"/>
    <w:rsid w:val="00527FDC"/>
    <w:rsid w:val="00531231"/>
    <w:rsid w:val="00537D13"/>
    <w:rsid w:val="005509CB"/>
    <w:rsid w:val="0059566E"/>
    <w:rsid w:val="005C0C94"/>
    <w:rsid w:val="005E2BC8"/>
    <w:rsid w:val="005F3F4B"/>
    <w:rsid w:val="00635A74"/>
    <w:rsid w:val="0073226D"/>
    <w:rsid w:val="00766048"/>
    <w:rsid w:val="00771D09"/>
    <w:rsid w:val="008264E7"/>
    <w:rsid w:val="008302D9"/>
    <w:rsid w:val="008D7268"/>
    <w:rsid w:val="009D4869"/>
    <w:rsid w:val="009F365E"/>
    <w:rsid w:val="00A95204"/>
    <w:rsid w:val="00AB1652"/>
    <w:rsid w:val="00AC09A8"/>
    <w:rsid w:val="00B14508"/>
    <w:rsid w:val="00BC2F44"/>
    <w:rsid w:val="00C7430C"/>
    <w:rsid w:val="00D259E8"/>
    <w:rsid w:val="00D30DF6"/>
    <w:rsid w:val="00D508CC"/>
    <w:rsid w:val="00D93C3D"/>
    <w:rsid w:val="00DF1472"/>
    <w:rsid w:val="00DF6F77"/>
    <w:rsid w:val="00E57DB7"/>
    <w:rsid w:val="00E649C4"/>
    <w:rsid w:val="00EB2AA5"/>
    <w:rsid w:val="00EE203A"/>
    <w:rsid w:val="00EF1FDA"/>
    <w:rsid w:val="00F35DDD"/>
    <w:rsid w:val="00F67A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123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3226D"/>
    <w:pPr>
      <w:ind w:left="720"/>
      <w:contextualSpacing/>
    </w:pPr>
  </w:style>
  <w:style w:type="character" w:styleId="a4">
    <w:name w:val="Hyperlink"/>
    <w:basedOn w:val="a0"/>
    <w:uiPriority w:val="99"/>
    <w:unhideWhenUsed/>
    <w:rsid w:val="00EF1FDA"/>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123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3226D"/>
    <w:pPr>
      <w:ind w:left="720"/>
      <w:contextualSpacing/>
    </w:pPr>
  </w:style>
  <w:style w:type="character" w:styleId="a4">
    <w:name w:val="Hyperlink"/>
    <w:basedOn w:val="a0"/>
    <w:uiPriority w:val="99"/>
    <w:unhideWhenUsed/>
    <w:rsid w:val="00EF1FDA"/>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2158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yemetsov@ukr.net"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496</TotalTime>
  <Pages>1</Pages>
  <Words>2418</Words>
  <Characters>13788</Characters>
  <Application>Microsoft Office Word</Application>
  <DocSecurity>0</DocSecurity>
  <Lines>114</Lines>
  <Paragraphs>32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16174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Kafedra</cp:lastModifiedBy>
  <cp:revision>16</cp:revision>
  <dcterms:created xsi:type="dcterms:W3CDTF">2022-12-13T16:11:00Z</dcterms:created>
  <dcterms:modified xsi:type="dcterms:W3CDTF">2008-12-03T05:12:00Z</dcterms:modified>
</cp:coreProperties>
</file>