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1AF3" w:rsidRPr="00BE1AF3" w:rsidRDefault="00BE1AF3" w:rsidP="00BE1AF3">
      <w:pPr>
        <w:spacing w:line="240" w:lineRule="auto"/>
        <w:jc w:val="right"/>
        <w:rPr>
          <w:rFonts w:ascii="Times New Roman" w:hAnsi="Times New Roman" w:cs="Times New Roman"/>
          <w:b/>
          <w:bCs/>
          <w:i/>
          <w:iCs/>
          <w:sz w:val="28"/>
          <w:szCs w:val="28"/>
        </w:rPr>
      </w:pPr>
      <w:r w:rsidRPr="00BE1AF3">
        <w:rPr>
          <w:rFonts w:ascii="Times New Roman" w:hAnsi="Times New Roman" w:cs="Times New Roman"/>
          <w:b/>
          <w:bCs/>
          <w:i/>
          <w:iCs/>
          <w:sz w:val="28"/>
          <w:szCs w:val="28"/>
        </w:rPr>
        <w:t>Король Світлана</w:t>
      </w:r>
    </w:p>
    <w:p w:rsidR="00BE1AF3" w:rsidRPr="00BE1AF3" w:rsidRDefault="00BE1AF3" w:rsidP="00BE1AF3">
      <w:pPr>
        <w:spacing w:line="240" w:lineRule="auto"/>
        <w:jc w:val="right"/>
        <w:rPr>
          <w:rFonts w:ascii="Times New Roman" w:hAnsi="Times New Roman" w:cs="Times New Roman"/>
          <w:i/>
          <w:iCs/>
          <w:sz w:val="28"/>
          <w:szCs w:val="28"/>
        </w:rPr>
      </w:pPr>
      <w:r w:rsidRPr="00BE1AF3">
        <w:rPr>
          <w:rFonts w:ascii="Times New Roman" w:hAnsi="Times New Roman" w:cs="Times New Roman"/>
          <w:i/>
          <w:iCs/>
          <w:sz w:val="28"/>
          <w:szCs w:val="28"/>
        </w:rPr>
        <w:t>Хмельницький національний університет</w:t>
      </w:r>
    </w:p>
    <w:p w:rsidR="00BE1AF3" w:rsidRPr="00BE1AF3" w:rsidRDefault="00BE1AF3" w:rsidP="00BE1AF3">
      <w:pPr>
        <w:spacing w:line="240" w:lineRule="auto"/>
        <w:rPr>
          <w:rFonts w:ascii="Times New Roman" w:hAnsi="Times New Roman" w:cs="Times New Roman"/>
          <w:sz w:val="28"/>
          <w:szCs w:val="28"/>
        </w:rPr>
      </w:pPr>
    </w:p>
    <w:p w:rsidR="00BE1AF3" w:rsidRPr="00BE1AF3" w:rsidRDefault="00BE1AF3" w:rsidP="00BE1AF3">
      <w:pPr>
        <w:spacing w:line="240" w:lineRule="auto"/>
        <w:jc w:val="center"/>
        <w:rPr>
          <w:rFonts w:ascii="Times New Roman" w:hAnsi="Times New Roman" w:cs="Times New Roman"/>
          <w:b/>
          <w:bCs/>
          <w:sz w:val="28"/>
          <w:szCs w:val="28"/>
        </w:rPr>
      </w:pPr>
      <w:r w:rsidRPr="00BE1AF3">
        <w:rPr>
          <w:rFonts w:ascii="Times New Roman" w:hAnsi="Times New Roman" w:cs="Times New Roman"/>
          <w:b/>
          <w:bCs/>
          <w:sz w:val="28"/>
          <w:szCs w:val="28"/>
        </w:rPr>
        <w:t>МЕТОДИ МОТИВАЦІЇ СТУДЕНТІВ ДО ВИВЧЕННЯ ІНОЗЕМНИХ МОВ У ПОЛІКУЛЬТУРНОМУ СУСПІЛЬСТВІ</w:t>
      </w:r>
    </w:p>
    <w:p w:rsidR="00BE1AF3" w:rsidRPr="00BE1AF3" w:rsidRDefault="00BE1AF3" w:rsidP="00BE1AF3">
      <w:pPr>
        <w:spacing w:line="240" w:lineRule="auto"/>
        <w:rPr>
          <w:rFonts w:ascii="Times New Roman" w:hAnsi="Times New Roman" w:cs="Times New Roman"/>
          <w:sz w:val="28"/>
          <w:szCs w:val="28"/>
        </w:rPr>
      </w:pPr>
    </w:p>
    <w:p w:rsidR="00BE1AF3" w:rsidRPr="00BE1AF3" w:rsidRDefault="00BE1AF3" w:rsidP="00BE1AF3">
      <w:pPr>
        <w:pStyle w:val="ac"/>
        <w:ind w:firstLine="709"/>
        <w:jc w:val="both"/>
        <w:rPr>
          <w:rFonts w:ascii="Times New Roman" w:hAnsi="Times New Roman" w:cs="Times New Roman"/>
          <w:sz w:val="28"/>
          <w:szCs w:val="28"/>
        </w:rPr>
      </w:pPr>
      <w:r w:rsidRPr="00BE1AF3">
        <w:rPr>
          <w:rFonts w:ascii="Times New Roman" w:hAnsi="Times New Roman" w:cs="Times New Roman"/>
          <w:sz w:val="28"/>
          <w:szCs w:val="28"/>
        </w:rPr>
        <w:t xml:space="preserve">У сучасному полікультурному суспільстві, яке стає дедалі </w:t>
      </w:r>
      <w:proofErr w:type="spellStart"/>
      <w:r w:rsidRPr="00BE1AF3">
        <w:rPr>
          <w:rFonts w:ascii="Times New Roman" w:hAnsi="Times New Roman" w:cs="Times New Roman"/>
          <w:sz w:val="28"/>
          <w:szCs w:val="28"/>
        </w:rPr>
        <w:t>глобалізованішим</w:t>
      </w:r>
      <w:proofErr w:type="spellEnd"/>
      <w:r w:rsidRPr="00BE1AF3">
        <w:rPr>
          <w:rFonts w:ascii="Times New Roman" w:hAnsi="Times New Roman" w:cs="Times New Roman"/>
          <w:sz w:val="28"/>
          <w:szCs w:val="28"/>
        </w:rPr>
        <w:t xml:space="preserve"> і взаємопов’язаним, знання іноземних мов є не просто додатковою перевагою, а необхідною умовою для успішної інтеграції у міжнародне середовище. Вивчення іноземної мови розширює не лише можливості спілкування, але й світогляд, сприяючи розвитку міжкультурної компетентності та здатності ефективно взаємодіяти з представниками інших культур.</w:t>
      </w:r>
      <w:r>
        <w:rPr>
          <w:rFonts w:ascii="Times New Roman" w:hAnsi="Times New Roman" w:cs="Times New Roman"/>
          <w:sz w:val="28"/>
          <w:szCs w:val="28"/>
        </w:rPr>
        <w:t xml:space="preserve"> </w:t>
      </w:r>
      <w:r w:rsidRPr="00BE1AF3">
        <w:rPr>
          <w:rFonts w:ascii="Times New Roman" w:hAnsi="Times New Roman" w:cs="Times New Roman"/>
          <w:sz w:val="28"/>
          <w:szCs w:val="28"/>
        </w:rPr>
        <w:t>Іноземні мови відкривають доступ до широкого спектра ресурсів, знань та інформації, зокрема наукової та технічної, які здебільшого доступні основними світовими мовами. Крім того, знання мови може стати ключовим фактором у працевлаштуванні, оскільки багато компаній шукають співробітників, здатних працювати в мультинаціональних командах.</w:t>
      </w:r>
    </w:p>
    <w:p w:rsidR="00BE1AF3" w:rsidRDefault="00BE1AF3" w:rsidP="00BE1AF3">
      <w:pPr>
        <w:pStyle w:val="ac"/>
        <w:ind w:firstLine="709"/>
        <w:jc w:val="both"/>
        <w:rPr>
          <w:rFonts w:ascii="Times New Roman" w:hAnsi="Times New Roman" w:cs="Times New Roman"/>
          <w:sz w:val="28"/>
          <w:szCs w:val="28"/>
        </w:rPr>
      </w:pPr>
      <w:r w:rsidRPr="00BE1AF3">
        <w:rPr>
          <w:rFonts w:ascii="Times New Roman" w:hAnsi="Times New Roman" w:cs="Times New Roman"/>
          <w:sz w:val="28"/>
          <w:szCs w:val="28"/>
        </w:rPr>
        <w:t>Однак, вивчення іноземних мов вимагає значних зусиль, часу та наполегливості, що часто стає викликом для студентів. У цій ситуації мотивація стає основою для успішного засвоєння мовних знань. Високий рівень мотивації підтримує інтерес до вивчення мови, стимулює регулярне навчання та подолання труднощів, які неминуче виникають у процесі навчання</w:t>
      </w:r>
      <w:r>
        <w:rPr>
          <w:rFonts w:ascii="Times New Roman" w:hAnsi="Times New Roman" w:cs="Times New Roman"/>
          <w:sz w:val="28"/>
          <w:szCs w:val="28"/>
        </w:rPr>
        <w:t xml:space="preserve"> </w:t>
      </w:r>
      <w:r w:rsidRPr="00BE1AF3">
        <w:rPr>
          <w:rFonts w:ascii="Times New Roman" w:hAnsi="Times New Roman" w:cs="Times New Roman"/>
          <w:sz w:val="28"/>
          <w:szCs w:val="28"/>
        </w:rPr>
        <w:t>[1</w:t>
      </w:r>
      <w:r>
        <w:rPr>
          <w:rFonts w:ascii="Times New Roman" w:hAnsi="Times New Roman" w:cs="Times New Roman"/>
          <w:sz w:val="28"/>
          <w:szCs w:val="28"/>
        </w:rPr>
        <w:t>, с. 56</w:t>
      </w:r>
      <w:r w:rsidRPr="00BE1AF3">
        <w:rPr>
          <w:rFonts w:ascii="Times New Roman" w:hAnsi="Times New Roman" w:cs="Times New Roman"/>
          <w:sz w:val="28"/>
          <w:szCs w:val="28"/>
        </w:rPr>
        <w:t>]. Викладачам важливо розуміти різноманітні фактори, що впливають на мотивацію, та застосовувати інноваційні методики, які сприяють її підтримці, де студенти мають різний досвід та потреби у вивченні мов.</w:t>
      </w:r>
    </w:p>
    <w:p w:rsidR="00BE1AF3" w:rsidRPr="00BE1AF3" w:rsidRDefault="00BE1AF3" w:rsidP="00BE1AF3">
      <w:pPr>
        <w:pStyle w:val="ac"/>
        <w:ind w:firstLine="709"/>
        <w:jc w:val="both"/>
        <w:rPr>
          <w:rFonts w:ascii="Times New Roman" w:hAnsi="Times New Roman" w:cs="Times New Roman"/>
          <w:sz w:val="28"/>
          <w:szCs w:val="28"/>
        </w:rPr>
      </w:pPr>
      <w:r w:rsidRPr="00BE1AF3">
        <w:rPr>
          <w:rFonts w:ascii="Times New Roman" w:hAnsi="Times New Roman" w:cs="Times New Roman"/>
          <w:sz w:val="28"/>
          <w:szCs w:val="28"/>
        </w:rPr>
        <w:t>У полікультурному суспільстві мотивація до вивчення іноземних мов має багатоаспектний характер і формується під впливом як зовнішніх, так і внутрішніх факторів. Кожен з цих факторів відіграє важливу роль у створенні стимулів, що спонукають студентів до активного та тривалого засвоєння мовних знань</w:t>
      </w:r>
      <w:r>
        <w:rPr>
          <w:rFonts w:ascii="Times New Roman" w:hAnsi="Times New Roman" w:cs="Times New Roman"/>
          <w:sz w:val="28"/>
          <w:szCs w:val="28"/>
        </w:rPr>
        <w:t xml:space="preserve"> </w:t>
      </w:r>
      <w:r w:rsidRPr="00BE1AF3">
        <w:rPr>
          <w:rFonts w:ascii="Times New Roman" w:hAnsi="Times New Roman" w:cs="Times New Roman"/>
          <w:sz w:val="28"/>
          <w:szCs w:val="28"/>
          <w:lang w:val="ru-RU"/>
        </w:rPr>
        <w:t>[</w:t>
      </w:r>
      <w:r>
        <w:rPr>
          <w:rFonts w:ascii="Times New Roman" w:hAnsi="Times New Roman" w:cs="Times New Roman"/>
          <w:sz w:val="28"/>
          <w:szCs w:val="28"/>
          <w:lang w:val="ru-RU"/>
        </w:rPr>
        <w:t>2</w:t>
      </w:r>
      <w:r w:rsidRPr="00BE1AF3">
        <w:rPr>
          <w:rFonts w:ascii="Times New Roman" w:hAnsi="Times New Roman" w:cs="Times New Roman"/>
          <w:sz w:val="28"/>
          <w:szCs w:val="28"/>
          <w:lang w:val="ru-RU"/>
        </w:rPr>
        <w:t>]</w:t>
      </w:r>
      <w:r w:rsidRPr="00BE1AF3">
        <w:rPr>
          <w:rFonts w:ascii="Times New Roman" w:hAnsi="Times New Roman" w:cs="Times New Roman"/>
          <w:sz w:val="28"/>
          <w:szCs w:val="28"/>
        </w:rPr>
        <w:t>.</w:t>
      </w:r>
    </w:p>
    <w:p w:rsidR="00BE1AF3" w:rsidRPr="00BE1AF3" w:rsidRDefault="00BE1AF3" w:rsidP="00BE1AF3">
      <w:pPr>
        <w:pStyle w:val="ac"/>
        <w:ind w:firstLine="709"/>
        <w:jc w:val="both"/>
        <w:rPr>
          <w:rFonts w:ascii="Times New Roman" w:hAnsi="Times New Roman" w:cs="Times New Roman"/>
          <w:sz w:val="28"/>
          <w:szCs w:val="28"/>
        </w:rPr>
      </w:pPr>
      <w:r>
        <w:rPr>
          <w:rFonts w:ascii="Times New Roman" w:hAnsi="Times New Roman" w:cs="Times New Roman"/>
          <w:sz w:val="28"/>
          <w:szCs w:val="28"/>
        </w:rPr>
        <w:t>Насамперед, слід відмітити, що о</w:t>
      </w:r>
      <w:r w:rsidRPr="00BE1AF3">
        <w:rPr>
          <w:rFonts w:ascii="Times New Roman" w:hAnsi="Times New Roman" w:cs="Times New Roman"/>
          <w:sz w:val="28"/>
          <w:szCs w:val="28"/>
        </w:rPr>
        <w:t xml:space="preserve">дним із найважливіших зовнішніх факторів мотивації є прагнення досягти успіху в кар'єрі. У сучасному світі знання іноземних мов є ключовою вимогою для багатьох професій, особливо у сферах міжнародного бізнесу, науки, технологій та дипломатії. Володіння іноземною мовою розширює можливості працевлаштування, адже багато компаній цінують співробітників, які можуть </w:t>
      </w:r>
      <w:proofErr w:type="spellStart"/>
      <w:r w:rsidRPr="00BE1AF3">
        <w:rPr>
          <w:rFonts w:ascii="Times New Roman" w:hAnsi="Times New Roman" w:cs="Times New Roman"/>
          <w:sz w:val="28"/>
          <w:szCs w:val="28"/>
        </w:rPr>
        <w:t>комунікувати</w:t>
      </w:r>
      <w:proofErr w:type="spellEnd"/>
      <w:r w:rsidRPr="00BE1AF3">
        <w:rPr>
          <w:rFonts w:ascii="Times New Roman" w:hAnsi="Times New Roman" w:cs="Times New Roman"/>
          <w:sz w:val="28"/>
          <w:szCs w:val="28"/>
        </w:rPr>
        <w:t xml:space="preserve"> з міжнародними партнерами та клієнтами. Студенти, розуміючи цю потребу, більш схильні до вивчення мов, оскільки це може забезпечити їм конкурентну перевагу на ринку праці та доступ до міжнародних кар’єрних можливостей.</w:t>
      </w:r>
    </w:p>
    <w:p w:rsidR="00BE1AF3" w:rsidRPr="00BE1AF3" w:rsidRDefault="00BE1AF3" w:rsidP="00BE1AF3">
      <w:pPr>
        <w:pStyle w:val="ac"/>
        <w:ind w:firstLine="709"/>
        <w:jc w:val="both"/>
        <w:rPr>
          <w:rFonts w:ascii="Times New Roman" w:hAnsi="Times New Roman" w:cs="Times New Roman"/>
          <w:sz w:val="28"/>
          <w:szCs w:val="28"/>
        </w:rPr>
      </w:pPr>
      <w:r>
        <w:rPr>
          <w:rFonts w:ascii="Times New Roman" w:hAnsi="Times New Roman" w:cs="Times New Roman"/>
          <w:sz w:val="28"/>
          <w:szCs w:val="28"/>
        </w:rPr>
        <w:t>Не менш важливим мотиваційним фактором</w:t>
      </w:r>
      <w:r w:rsidRPr="00BE1AF3">
        <w:rPr>
          <w:rFonts w:ascii="Times New Roman" w:hAnsi="Times New Roman" w:cs="Times New Roman"/>
          <w:sz w:val="28"/>
          <w:szCs w:val="28"/>
        </w:rPr>
        <w:t xml:space="preserve"> </w:t>
      </w:r>
      <w:r>
        <w:rPr>
          <w:rFonts w:ascii="Times New Roman" w:hAnsi="Times New Roman" w:cs="Times New Roman"/>
          <w:sz w:val="28"/>
          <w:szCs w:val="28"/>
        </w:rPr>
        <w:t>є п</w:t>
      </w:r>
      <w:r w:rsidRPr="00BE1AF3">
        <w:rPr>
          <w:rFonts w:ascii="Times New Roman" w:hAnsi="Times New Roman" w:cs="Times New Roman"/>
          <w:sz w:val="28"/>
          <w:szCs w:val="28"/>
        </w:rPr>
        <w:t>отреба у спілкуванні та інтеграції в соціальні групи</w:t>
      </w:r>
      <w:r>
        <w:rPr>
          <w:rFonts w:ascii="Times New Roman" w:hAnsi="Times New Roman" w:cs="Times New Roman"/>
          <w:sz w:val="28"/>
          <w:szCs w:val="28"/>
        </w:rPr>
        <w:t>.</w:t>
      </w:r>
      <w:r w:rsidRPr="00BE1AF3">
        <w:rPr>
          <w:rFonts w:ascii="Times New Roman" w:hAnsi="Times New Roman" w:cs="Times New Roman"/>
          <w:sz w:val="28"/>
          <w:szCs w:val="28"/>
        </w:rPr>
        <w:t xml:space="preserve"> У сучасних глобальних навчальних закладах студенти часто зустрічаються з людьми з різних країн, а мовні бар'єри можуть </w:t>
      </w:r>
      <w:r w:rsidRPr="00BE1AF3">
        <w:rPr>
          <w:rFonts w:ascii="Times New Roman" w:hAnsi="Times New Roman" w:cs="Times New Roman"/>
          <w:sz w:val="28"/>
          <w:szCs w:val="28"/>
        </w:rPr>
        <w:lastRenderedPageBreak/>
        <w:t>заважати повноцінній взаємодії та формуванню дружніх стосунків. Володіння спільною мовою сприяє інтеграції в такі міжнародні соціальні групи, що значно полегшує комунікацію та допомагає створювати глобальні зв'язки, які можуть бути корисними як у навчанні, так і в професійному житті.</w:t>
      </w:r>
    </w:p>
    <w:p w:rsidR="00BE1AF3" w:rsidRPr="00BE1AF3" w:rsidRDefault="00BE1AF3" w:rsidP="00BE1AF3">
      <w:pPr>
        <w:pStyle w:val="ac"/>
        <w:ind w:firstLine="709"/>
        <w:jc w:val="both"/>
        <w:rPr>
          <w:rFonts w:ascii="Times New Roman" w:hAnsi="Times New Roman" w:cs="Times New Roman"/>
          <w:sz w:val="28"/>
          <w:szCs w:val="28"/>
        </w:rPr>
      </w:pPr>
      <w:r>
        <w:rPr>
          <w:rFonts w:ascii="Times New Roman" w:hAnsi="Times New Roman" w:cs="Times New Roman"/>
          <w:sz w:val="28"/>
          <w:szCs w:val="28"/>
        </w:rPr>
        <w:t>Також, серед такого роду факторів, можна виділити потребу у міжк</w:t>
      </w:r>
      <w:r w:rsidRPr="00BE1AF3">
        <w:rPr>
          <w:rFonts w:ascii="Times New Roman" w:hAnsi="Times New Roman" w:cs="Times New Roman"/>
          <w:sz w:val="28"/>
          <w:szCs w:val="28"/>
        </w:rPr>
        <w:t>ультурн</w:t>
      </w:r>
      <w:r>
        <w:rPr>
          <w:rFonts w:ascii="Times New Roman" w:hAnsi="Times New Roman" w:cs="Times New Roman"/>
          <w:sz w:val="28"/>
          <w:szCs w:val="28"/>
        </w:rPr>
        <w:t>ому</w:t>
      </w:r>
      <w:r w:rsidRPr="00BE1AF3">
        <w:rPr>
          <w:rFonts w:ascii="Times New Roman" w:hAnsi="Times New Roman" w:cs="Times New Roman"/>
          <w:sz w:val="28"/>
          <w:szCs w:val="28"/>
        </w:rPr>
        <w:t xml:space="preserve"> обмін</w:t>
      </w:r>
      <w:r>
        <w:rPr>
          <w:rFonts w:ascii="Times New Roman" w:hAnsi="Times New Roman" w:cs="Times New Roman"/>
          <w:sz w:val="28"/>
          <w:szCs w:val="28"/>
        </w:rPr>
        <w:t>і</w:t>
      </w:r>
      <w:r w:rsidRPr="00BE1AF3">
        <w:rPr>
          <w:rFonts w:ascii="Times New Roman" w:hAnsi="Times New Roman" w:cs="Times New Roman"/>
          <w:sz w:val="28"/>
          <w:szCs w:val="28"/>
        </w:rPr>
        <w:t xml:space="preserve"> та </w:t>
      </w:r>
      <w:r>
        <w:rPr>
          <w:rFonts w:ascii="Times New Roman" w:hAnsi="Times New Roman" w:cs="Times New Roman"/>
          <w:sz w:val="28"/>
          <w:szCs w:val="28"/>
        </w:rPr>
        <w:t xml:space="preserve">потребу </w:t>
      </w:r>
      <w:r w:rsidRPr="00BE1AF3">
        <w:rPr>
          <w:rFonts w:ascii="Times New Roman" w:hAnsi="Times New Roman" w:cs="Times New Roman"/>
          <w:sz w:val="28"/>
          <w:szCs w:val="28"/>
        </w:rPr>
        <w:t>міжкультурн</w:t>
      </w:r>
      <w:r>
        <w:rPr>
          <w:rFonts w:ascii="Times New Roman" w:hAnsi="Times New Roman" w:cs="Times New Roman"/>
          <w:sz w:val="28"/>
          <w:szCs w:val="28"/>
        </w:rPr>
        <w:t>ої</w:t>
      </w:r>
      <w:r w:rsidRPr="00BE1AF3">
        <w:rPr>
          <w:rFonts w:ascii="Times New Roman" w:hAnsi="Times New Roman" w:cs="Times New Roman"/>
          <w:sz w:val="28"/>
          <w:szCs w:val="28"/>
        </w:rPr>
        <w:t xml:space="preserve"> комунікаці</w:t>
      </w:r>
      <w:r>
        <w:rPr>
          <w:rFonts w:ascii="Times New Roman" w:hAnsi="Times New Roman" w:cs="Times New Roman"/>
          <w:sz w:val="28"/>
          <w:szCs w:val="28"/>
        </w:rPr>
        <w:t xml:space="preserve">ї. </w:t>
      </w:r>
      <w:r w:rsidRPr="00BE1AF3">
        <w:rPr>
          <w:rFonts w:ascii="Times New Roman" w:hAnsi="Times New Roman" w:cs="Times New Roman"/>
          <w:sz w:val="28"/>
          <w:szCs w:val="28"/>
        </w:rPr>
        <w:t xml:space="preserve">Студенти часто мотивовані вивчати мову, щоб поглибити знання про інші країни, їхню історію, традиції та спосіб мислення. </w:t>
      </w:r>
    </w:p>
    <w:p w:rsidR="00BE1AF3" w:rsidRDefault="00BE1AF3" w:rsidP="00BE1AF3">
      <w:pPr>
        <w:pStyle w:val="ac"/>
        <w:ind w:firstLine="709"/>
        <w:jc w:val="both"/>
        <w:rPr>
          <w:rFonts w:ascii="Times New Roman" w:hAnsi="Times New Roman" w:cs="Times New Roman"/>
          <w:sz w:val="28"/>
          <w:szCs w:val="28"/>
        </w:rPr>
      </w:pPr>
      <w:r>
        <w:rPr>
          <w:rFonts w:ascii="Times New Roman" w:hAnsi="Times New Roman" w:cs="Times New Roman"/>
          <w:sz w:val="28"/>
          <w:szCs w:val="28"/>
        </w:rPr>
        <w:t>Суттєвим фактором виступає бажання о</w:t>
      </w:r>
      <w:r w:rsidRPr="00BE1AF3">
        <w:rPr>
          <w:rFonts w:ascii="Times New Roman" w:hAnsi="Times New Roman" w:cs="Times New Roman"/>
          <w:sz w:val="28"/>
          <w:szCs w:val="28"/>
        </w:rPr>
        <w:t>собистісн</w:t>
      </w:r>
      <w:r>
        <w:rPr>
          <w:rFonts w:ascii="Times New Roman" w:hAnsi="Times New Roman" w:cs="Times New Roman"/>
          <w:sz w:val="28"/>
          <w:szCs w:val="28"/>
        </w:rPr>
        <w:t>ого</w:t>
      </w:r>
      <w:r w:rsidRPr="00BE1AF3">
        <w:rPr>
          <w:rFonts w:ascii="Times New Roman" w:hAnsi="Times New Roman" w:cs="Times New Roman"/>
          <w:sz w:val="28"/>
          <w:szCs w:val="28"/>
        </w:rPr>
        <w:t xml:space="preserve"> розвитк</w:t>
      </w:r>
      <w:r>
        <w:rPr>
          <w:rFonts w:ascii="Times New Roman" w:hAnsi="Times New Roman" w:cs="Times New Roman"/>
          <w:sz w:val="28"/>
          <w:szCs w:val="28"/>
        </w:rPr>
        <w:t>у</w:t>
      </w:r>
      <w:r w:rsidRPr="00BE1AF3">
        <w:rPr>
          <w:rFonts w:ascii="Times New Roman" w:hAnsi="Times New Roman" w:cs="Times New Roman"/>
          <w:sz w:val="28"/>
          <w:szCs w:val="28"/>
        </w:rPr>
        <w:t xml:space="preserve"> та підвищення когнітивних навичок</w:t>
      </w:r>
      <w:r>
        <w:rPr>
          <w:rFonts w:ascii="Times New Roman" w:hAnsi="Times New Roman" w:cs="Times New Roman"/>
          <w:sz w:val="28"/>
          <w:szCs w:val="28"/>
        </w:rPr>
        <w:t xml:space="preserve">. </w:t>
      </w:r>
      <w:r w:rsidRPr="00BE1AF3">
        <w:rPr>
          <w:rFonts w:ascii="Times New Roman" w:hAnsi="Times New Roman" w:cs="Times New Roman"/>
          <w:sz w:val="28"/>
          <w:szCs w:val="28"/>
        </w:rPr>
        <w:t xml:space="preserve">Відомо, що вивчення іноземних мов покращує когнітивні навички, зокрема пам'ять, здатність до аналітичного мислення та вирішення проблем. Багато студентів мотивовані розвивати ці навички для загального інтелектуального зростання, що може допомогти їм у навчанні та інших сферах життя. </w:t>
      </w:r>
    </w:p>
    <w:p w:rsidR="00BE1AF3" w:rsidRPr="00BE1AF3" w:rsidRDefault="00BE1AF3" w:rsidP="00BE1AF3">
      <w:pPr>
        <w:pStyle w:val="ac"/>
        <w:ind w:firstLine="709"/>
        <w:jc w:val="both"/>
        <w:rPr>
          <w:rFonts w:ascii="Times New Roman" w:hAnsi="Times New Roman" w:cs="Times New Roman"/>
          <w:sz w:val="28"/>
          <w:szCs w:val="28"/>
        </w:rPr>
      </w:pPr>
      <w:r>
        <w:rPr>
          <w:rFonts w:ascii="Times New Roman" w:hAnsi="Times New Roman" w:cs="Times New Roman"/>
          <w:sz w:val="28"/>
          <w:szCs w:val="28"/>
        </w:rPr>
        <w:t>Що стосується характеристики м</w:t>
      </w:r>
      <w:r w:rsidRPr="00BE1AF3">
        <w:rPr>
          <w:rFonts w:ascii="Times New Roman" w:hAnsi="Times New Roman" w:cs="Times New Roman"/>
          <w:sz w:val="28"/>
          <w:szCs w:val="28"/>
        </w:rPr>
        <w:t>етод</w:t>
      </w:r>
      <w:r>
        <w:rPr>
          <w:rFonts w:ascii="Times New Roman" w:hAnsi="Times New Roman" w:cs="Times New Roman"/>
          <w:sz w:val="28"/>
          <w:szCs w:val="28"/>
        </w:rPr>
        <w:t>ів</w:t>
      </w:r>
      <w:r w:rsidRPr="00BE1AF3">
        <w:rPr>
          <w:rFonts w:ascii="Times New Roman" w:hAnsi="Times New Roman" w:cs="Times New Roman"/>
          <w:sz w:val="28"/>
          <w:szCs w:val="28"/>
        </w:rPr>
        <w:t xml:space="preserve"> мотивації студентів до вивчення іноземних мов у полікультурному суспільстві </w:t>
      </w:r>
      <w:r>
        <w:rPr>
          <w:rFonts w:ascii="Times New Roman" w:hAnsi="Times New Roman" w:cs="Times New Roman"/>
          <w:sz w:val="28"/>
          <w:szCs w:val="28"/>
        </w:rPr>
        <w:t xml:space="preserve"> то вони </w:t>
      </w:r>
      <w:r w:rsidRPr="00BE1AF3">
        <w:rPr>
          <w:rFonts w:ascii="Times New Roman" w:hAnsi="Times New Roman" w:cs="Times New Roman"/>
          <w:sz w:val="28"/>
          <w:szCs w:val="28"/>
        </w:rPr>
        <w:t xml:space="preserve">спрямовані на те, щоб перетворити навчальний процес у захоплюючий та інтерактивний досвід. Застосування сучасних технологій, акцент на культурні аспекти та індивідуальні інтереси студентів сприяють підвищенню інтересу до вивчення мов. </w:t>
      </w:r>
    </w:p>
    <w:p w:rsidR="00BE1AF3" w:rsidRPr="00BE1AF3" w:rsidRDefault="00BE1AF3" w:rsidP="00BE1AF3">
      <w:pPr>
        <w:pStyle w:val="ac"/>
        <w:ind w:firstLine="709"/>
        <w:jc w:val="both"/>
        <w:rPr>
          <w:rFonts w:ascii="Times New Roman" w:hAnsi="Times New Roman" w:cs="Times New Roman"/>
          <w:sz w:val="28"/>
          <w:szCs w:val="28"/>
        </w:rPr>
      </w:pPr>
      <w:r>
        <w:rPr>
          <w:rFonts w:ascii="Times New Roman" w:hAnsi="Times New Roman" w:cs="Times New Roman"/>
          <w:sz w:val="28"/>
          <w:szCs w:val="28"/>
        </w:rPr>
        <w:t>Перш за все є потреба зупинитись на і</w:t>
      </w:r>
      <w:r w:rsidRPr="00BE1AF3">
        <w:rPr>
          <w:rFonts w:ascii="Times New Roman" w:hAnsi="Times New Roman" w:cs="Times New Roman"/>
          <w:sz w:val="28"/>
          <w:szCs w:val="28"/>
        </w:rPr>
        <w:t>гров</w:t>
      </w:r>
      <w:r>
        <w:rPr>
          <w:rFonts w:ascii="Times New Roman" w:hAnsi="Times New Roman" w:cs="Times New Roman"/>
          <w:sz w:val="28"/>
          <w:szCs w:val="28"/>
        </w:rPr>
        <w:t>их</w:t>
      </w:r>
      <w:r w:rsidRPr="00BE1AF3">
        <w:rPr>
          <w:rFonts w:ascii="Times New Roman" w:hAnsi="Times New Roman" w:cs="Times New Roman"/>
          <w:sz w:val="28"/>
          <w:szCs w:val="28"/>
        </w:rPr>
        <w:t xml:space="preserve"> технологі</w:t>
      </w:r>
      <w:r>
        <w:rPr>
          <w:rFonts w:ascii="Times New Roman" w:hAnsi="Times New Roman" w:cs="Times New Roman"/>
          <w:sz w:val="28"/>
          <w:szCs w:val="28"/>
        </w:rPr>
        <w:t xml:space="preserve">ях. Так, </w:t>
      </w:r>
      <w:proofErr w:type="spellStart"/>
      <w:r>
        <w:rPr>
          <w:rFonts w:ascii="Times New Roman" w:hAnsi="Times New Roman" w:cs="Times New Roman"/>
          <w:sz w:val="28"/>
          <w:szCs w:val="28"/>
        </w:rPr>
        <w:t>г</w:t>
      </w:r>
      <w:r w:rsidRPr="00BE1AF3">
        <w:rPr>
          <w:rFonts w:ascii="Times New Roman" w:hAnsi="Times New Roman" w:cs="Times New Roman"/>
          <w:sz w:val="28"/>
          <w:szCs w:val="28"/>
        </w:rPr>
        <w:t>ейміфікація</w:t>
      </w:r>
      <w:proofErr w:type="spellEnd"/>
      <w:r w:rsidRPr="00BE1AF3">
        <w:rPr>
          <w:rFonts w:ascii="Times New Roman" w:hAnsi="Times New Roman" w:cs="Times New Roman"/>
          <w:sz w:val="28"/>
          <w:szCs w:val="28"/>
        </w:rPr>
        <w:t xml:space="preserve">, або впровадження ігрових елементів у навчання, активно використовується для створення позитивної атмосфери та стимулювання інтересу. Вона надає студентам можливість вивчати мову в більш неформальному контексті та зменшує страх перед помилками. Популярні мовні додатки, такі як </w:t>
      </w:r>
      <w:proofErr w:type="spellStart"/>
      <w:r w:rsidRPr="00BE1AF3">
        <w:rPr>
          <w:rFonts w:ascii="Times New Roman" w:hAnsi="Times New Roman" w:cs="Times New Roman"/>
          <w:sz w:val="28"/>
          <w:szCs w:val="28"/>
        </w:rPr>
        <w:t>Duolingo</w:t>
      </w:r>
      <w:proofErr w:type="spellEnd"/>
      <w:r w:rsidRPr="00BE1AF3">
        <w:rPr>
          <w:rFonts w:ascii="Times New Roman" w:hAnsi="Times New Roman" w:cs="Times New Roman"/>
          <w:sz w:val="28"/>
          <w:szCs w:val="28"/>
        </w:rPr>
        <w:t xml:space="preserve"> та </w:t>
      </w:r>
      <w:proofErr w:type="spellStart"/>
      <w:r w:rsidRPr="00BE1AF3">
        <w:rPr>
          <w:rFonts w:ascii="Times New Roman" w:hAnsi="Times New Roman" w:cs="Times New Roman"/>
          <w:sz w:val="28"/>
          <w:szCs w:val="28"/>
        </w:rPr>
        <w:t>Memrise</w:t>
      </w:r>
      <w:proofErr w:type="spellEnd"/>
      <w:r w:rsidRPr="00BE1AF3">
        <w:rPr>
          <w:rFonts w:ascii="Times New Roman" w:hAnsi="Times New Roman" w:cs="Times New Roman"/>
          <w:sz w:val="28"/>
          <w:szCs w:val="28"/>
        </w:rPr>
        <w:t xml:space="preserve">, є чудовими прикладами </w:t>
      </w:r>
      <w:proofErr w:type="spellStart"/>
      <w:r w:rsidRPr="00BE1AF3">
        <w:rPr>
          <w:rFonts w:ascii="Times New Roman" w:hAnsi="Times New Roman" w:cs="Times New Roman"/>
          <w:sz w:val="28"/>
          <w:szCs w:val="28"/>
        </w:rPr>
        <w:t>гейміфікації</w:t>
      </w:r>
      <w:proofErr w:type="spellEnd"/>
      <w:r w:rsidRPr="00BE1AF3">
        <w:rPr>
          <w:rFonts w:ascii="Times New Roman" w:hAnsi="Times New Roman" w:cs="Times New Roman"/>
          <w:sz w:val="28"/>
          <w:szCs w:val="28"/>
        </w:rPr>
        <w:t>. Вони включають систему балів, рівнів, досягнень, які мотивують студентів до регулярної практики.</w:t>
      </w:r>
    </w:p>
    <w:p w:rsidR="00BE1AF3" w:rsidRPr="00BE1AF3" w:rsidRDefault="00BE1AF3" w:rsidP="00BE1AF3">
      <w:pPr>
        <w:pStyle w:val="ac"/>
        <w:ind w:firstLine="709"/>
        <w:jc w:val="both"/>
        <w:rPr>
          <w:rFonts w:ascii="Times New Roman" w:hAnsi="Times New Roman" w:cs="Times New Roman"/>
          <w:sz w:val="28"/>
          <w:szCs w:val="28"/>
        </w:rPr>
      </w:pPr>
      <w:r>
        <w:rPr>
          <w:rFonts w:ascii="Times New Roman" w:hAnsi="Times New Roman" w:cs="Times New Roman"/>
          <w:sz w:val="28"/>
          <w:szCs w:val="28"/>
        </w:rPr>
        <w:t>В</w:t>
      </w:r>
      <w:r w:rsidRPr="00BE1AF3">
        <w:rPr>
          <w:rFonts w:ascii="Times New Roman" w:hAnsi="Times New Roman" w:cs="Times New Roman"/>
          <w:sz w:val="28"/>
          <w:szCs w:val="28"/>
        </w:rPr>
        <w:t>ажливим методом для залучення студентів</w:t>
      </w:r>
      <w:r>
        <w:rPr>
          <w:rFonts w:ascii="Times New Roman" w:hAnsi="Times New Roman" w:cs="Times New Roman"/>
          <w:sz w:val="28"/>
          <w:szCs w:val="28"/>
        </w:rPr>
        <w:t xml:space="preserve"> до вивчення іноземних мов є</w:t>
      </w:r>
      <w:r w:rsidRPr="00BE1AF3">
        <w:rPr>
          <w:rFonts w:ascii="Times New Roman" w:hAnsi="Times New Roman" w:cs="Times New Roman"/>
          <w:sz w:val="28"/>
          <w:szCs w:val="28"/>
        </w:rPr>
        <w:t xml:space="preserve"> </w:t>
      </w:r>
      <w:r>
        <w:rPr>
          <w:rFonts w:ascii="Times New Roman" w:hAnsi="Times New Roman" w:cs="Times New Roman"/>
          <w:sz w:val="28"/>
          <w:szCs w:val="28"/>
        </w:rPr>
        <w:t>п</w:t>
      </w:r>
      <w:r w:rsidRPr="00BE1AF3">
        <w:rPr>
          <w:rFonts w:ascii="Times New Roman" w:hAnsi="Times New Roman" w:cs="Times New Roman"/>
          <w:sz w:val="28"/>
          <w:szCs w:val="28"/>
        </w:rPr>
        <w:t>роектна діяльність, оскільки дозволяє їм застосовувати мовні навички у реальних ситуаціях. У межах проектів студенти можуть готувати презентації, створювати відео або проводити інтерв'ю з носіями мови, що сприяє розвитку як лексичних, так і комунікативних умінь. Наприклад, вони можуть розробити проект на тему культурних традицій, підготувати презентацію на певну тему іноземною мовою або створити відеоролик про місцеві визначні пам’ятки.</w:t>
      </w:r>
      <w:r>
        <w:rPr>
          <w:rFonts w:ascii="Times New Roman" w:hAnsi="Times New Roman" w:cs="Times New Roman"/>
          <w:sz w:val="28"/>
          <w:szCs w:val="28"/>
        </w:rPr>
        <w:t xml:space="preserve"> </w:t>
      </w:r>
      <w:r w:rsidRPr="00BE1AF3">
        <w:rPr>
          <w:rFonts w:ascii="Times New Roman" w:hAnsi="Times New Roman" w:cs="Times New Roman"/>
          <w:sz w:val="28"/>
          <w:szCs w:val="28"/>
        </w:rPr>
        <w:t>Такий формат дозволяє студентам працювати у групах, покращуючи тим самим їхні навички командної роботи та обміну інформацією. Крім того, проектна діяльність спонукає до самостійного дослідження та підвищує інтерес до мови, оскільки студенти працюють над цікавими для них темами.</w:t>
      </w:r>
    </w:p>
    <w:p w:rsidR="00BE1AF3" w:rsidRPr="00BE1AF3" w:rsidRDefault="00BE1AF3" w:rsidP="00BE1AF3">
      <w:pPr>
        <w:pStyle w:val="ac"/>
        <w:ind w:firstLine="709"/>
        <w:jc w:val="both"/>
        <w:rPr>
          <w:rFonts w:ascii="Times New Roman" w:hAnsi="Times New Roman" w:cs="Times New Roman"/>
          <w:sz w:val="28"/>
          <w:szCs w:val="28"/>
        </w:rPr>
      </w:pPr>
      <w:r w:rsidRPr="00BE1AF3">
        <w:rPr>
          <w:rFonts w:ascii="Times New Roman" w:hAnsi="Times New Roman" w:cs="Times New Roman"/>
          <w:sz w:val="28"/>
          <w:szCs w:val="28"/>
        </w:rPr>
        <w:t>З огляду на те, що студенти вивчають іноземну мову у полікультурному середовищі, важливо інтегрувати у навчальний процес культурні аспекти. Це може включати перегляд фільмів, читання літератури, обговорення національних традицій та організацію культурних заходів. Такі методи дозволяють студентам відчути зв’язок з культурою, носієм якої є мова, яку вони вивчають, та розширюють їхній світогляд.</w:t>
      </w:r>
      <w:r>
        <w:rPr>
          <w:rFonts w:ascii="Times New Roman" w:hAnsi="Times New Roman" w:cs="Times New Roman"/>
          <w:sz w:val="28"/>
          <w:szCs w:val="28"/>
        </w:rPr>
        <w:t xml:space="preserve"> Прикладом цього може бути </w:t>
      </w:r>
      <w:r w:rsidRPr="00BE1AF3">
        <w:rPr>
          <w:rFonts w:ascii="Times New Roman" w:hAnsi="Times New Roman" w:cs="Times New Roman"/>
          <w:sz w:val="28"/>
          <w:szCs w:val="28"/>
        </w:rPr>
        <w:t xml:space="preserve">день </w:t>
      </w:r>
      <w:r w:rsidRPr="00BE1AF3">
        <w:rPr>
          <w:rFonts w:ascii="Times New Roman" w:hAnsi="Times New Roman" w:cs="Times New Roman"/>
          <w:sz w:val="28"/>
          <w:szCs w:val="28"/>
        </w:rPr>
        <w:lastRenderedPageBreak/>
        <w:t>національної кухні, де студенти готуватимуть страви та представлятимуть рецепти іноземною мовою. Також можна влаштувати тематичний кіносеанс, а потім обговорити побачене. Це сприяє не лише глибшому розумінню культурного контексту, але й стимулює інтерес до мови як засобу пізнання нових культур.</w:t>
      </w:r>
    </w:p>
    <w:p w:rsidR="00BE1AF3" w:rsidRPr="00BE1AF3" w:rsidRDefault="00BE1AF3" w:rsidP="00BE1AF3">
      <w:pPr>
        <w:pStyle w:val="ac"/>
        <w:ind w:firstLine="709"/>
        <w:jc w:val="both"/>
        <w:rPr>
          <w:rFonts w:ascii="Times New Roman" w:hAnsi="Times New Roman" w:cs="Times New Roman"/>
          <w:sz w:val="28"/>
          <w:szCs w:val="28"/>
        </w:rPr>
      </w:pPr>
      <w:r>
        <w:rPr>
          <w:rFonts w:ascii="Times New Roman" w:hAnsi="Times New Roman" w:cs="Times New Roman"/>
          <w:sz w:val="28"/>
          <w:szCs w:val="28"/>
        </w:rPr>
        <w:t>Н</w:t>
      </w:r>
      <w:r w:rsidRPr="00BE1AF3">
        <w:rPr>
          <w:rFonts w:ascii="Times New Roman" w:hAnsi="Times New Roman" w:cs="Times New Roman"/>
          <w:sz w:val="28"/>
          <w:szCs w:val="28"/>
        </w:rPr>
        <w:t>евід’ємною частиною</w:t>
      </w:r>
      <w:r>
        <w:rPr>
          <w:rFonts w:ascii="Times New Roman" w:hAnsi="Times New Roman" w:cs="Times New Roman"/>
          <w:sz w:val="28"/>
          <w:szCs w:val="28"/>
        </w:rPr>
        <w:t xml:space="preserve"> сучасного</w:t>
      </w:r>
      <w:r w:rsidRPr="00BE1AF3">
        <w:rPr>
          <w:rFonts w:ascii="Times New Roman" w:hAnsi="Times New Roman" w:cs="Times New Roman"/>
          <w:sz w:val="28"/>
          <w:szCs w:val="28"/>
        </w:rPr>
        <w:t xml:space="preserve"> навчального процесу</w:t>
      </w:r>
      <w:r>
        <w:rPr>
          <w:rFonts w:ascii="Times New Roman" w:hAnsi="Times New Roman" w:cs="Times New Roman"/>
          <w:sz w:val="28"/>
          <w:szCs w:val="28"/>
        </w:rPr>
        <w:t xml:space="preserve"> стало використання можливостей су</w:t>
      </w:r>
      <w:r w:rsidRPr="00BE1AF3">
        <w:rPr>
          <w:rFonts w:ascii="Times New Roman" w:hAnsi="Times New Roman" w:cs="Times New Roman"/>
          <w:sz w:val="28"/>
          <w:szCs w:val="28"/>
        </w:rPr>
        <w:t>часн</w:t>
      </w:r>
      <w:r>
        <w:rPr>
          <w:rFonts w:ascii="Times New Roman" w:hAnsi="Times New Roman" w:cs="Times New Roman"/>
          <w:sz w:val="28"/>
          <w:szCs w:val="28"/>
        </w:rPr>
        <w:t>их</w:t>
      </w:r>
      <w:r w:rsidRPr="00BE1AF3">
        <w:rPr>
          <w:rFonts w:ascii="Times New Roman" w:hAnsi="Times New Roman" w:cs="Times New Roman"/>
          <w:sz w:val="28"/>
          <w:szCs w:val="28"/>
        </w:rPr>
        <w:t xml:space="preserve"> технологі</w:t>
      </w:r>
      <w:r>
        <w:rPr>
          <w:rFonts w:ascii="Times New Roman" w:hAnsi="Times New Roman" w:cs="Times New Roman"/>
          <w:sz w:val="28"/>
          <w:szCs w:val="28"/>
        </w:rPr>
        <w:t>й</w:t>
      </w:r>
      <w:r w:rsidRPr="00BE1AF3">
        <w:rPr>
          <w:rFonts w:ascii="Times New Roman" w:hAnsi="Times New Roman" w:cs="Times New Roman"/>
          <w:sz w:val="28"/>
          <w:szCs w:val="28"/>
        </w:rPr>
        <w:t xml:space="preserve"> та соціальн</w:t>
      </w:r>
      <w:r>
        <w:rPr>
          <w:rFonts w:ascii="Times New Roman" w:hAnsi="Times New Roman" w:cs="Times New Roman"/>
          <w:sz w:val="28"/>
          <w:szCs w:val="28"/>
        </w:rPr>
        <w:t>их</w:t>
      </w:r>
      <w:r w:rsidRPr="00BE1AF3">
        <w:rPr>
          <w:rFonts w:ascii="Times New Roman" w:hAnsi="Times New Roman" w:cs="Times New Roman"/>
          <w:sz w:val="28"/>
          <w:szCs w:val="28"/>
        </w:rPr>
        <w:t xml:space="preserve"> мере</w:t>
      </w:r>
      <w:r>
        <w:rPr>
          <w:rFonts w:ascii="Times New Roman" w:hAnsi="Times New Roman" w:cs="Times New Roman"/>
          <w:sz w:val="28"/>
          <w:szCs w:val="28"/>
        </w:rPr>
        <w:t>ж</w:t>
      </w:r>
      <w:r w:rsidRPr="00BE1AF3">
        <w:rPr>
          <w:rFonts w:ascii="Times New Roman" w:hAnsi="Times New Roman" w:cs="Times New Roman"/>
          <w:sz w:val="28"/>
          <w:szCs w:val="28"/>
        </w:rPr>
        <w:t xml:space="preserve">. Викладачі можуть проводити інтерактивні заняття на платформах </w:t>
      </w:r>
      <w:proofErr w:type="spellStart"/>
      <w:r w:rsidRPr="00BE1AF3">
        <w:rPr>
          <w:rFonts w:ascii="Times New Roman" w:hAnsi="Times New Roman" w:cs="Times New Roman"/>
          <w:sz w:val="28"/>
          <w:szCs w:val="28"/>
        </w:rPr>
        <w:t>Zoom</w:t>
      </w:r>
      <w:proofErr w:type="spellEnd"/>
      <w:r w:rsidRPr="00BE1AF3">
        <w:rPr>
          <w:rFonts w:ascii="Times New Roman" w:hAnsi="Times New Roman" w:cs="Times New Roman"/>
          <w:sz w:val="28"/>
          <w:szCs w:val="28"/>
        </w:rPr>
        <w:t xml:space="preserve">, Microsoft </w:t>
      </w:r>
      <w:proofErr w:type="spellStart"/>
      <w:r w:rsidRPr="00BE1AF3">
        <w:rPr>
          <w:rFonts w:ascii="Times New Roman" w:hAnsi="Times New Roman" w:cs="Times New Roman"/>
          <w:sz w:val="28"/>
          <w:szCs w:val="28"/>
        </w:rPr>
        <w:t>Teams</w:t>
      </w:r>
      <w:proofErr w:type="spellEnd"/>
      <w:r w:rsidRPr="00BE1AF3">
        <w:rPr>
          <w:rFonts w:ascii="Times New Roman" w:hAnsi="Times New Roman" w:cs="Times New Roman"/>
          <w:sz w:val="28"/>
          <w:szCs w:val="28"/>
        </w:rPr>
        <w:t xml:space="preserve"> або </w:t>
      </w:r>
      <w:proofErr w:type="spellStart"/>
      <w:r w:rsidRPr="00BE1AF3">
        <w:rPr>
          <w:rFonts w:ascii="Times New Roman" w:hAnsi="Times New Roman" w:cs="Times New Roman"/>
          <w:sz w:val="28"/>
          <w:szCs w:val="28"/>
        </w:rPr>
        <w:t>Google</w:t>
      </w:r>
      <w:proofErr w:type="spellEnd"/>
      <w:r w:rsidRPr="00BE1AF3">
        <w:rPr>
          <w:rFonts w:ascii="Times New Roman" w:hAnsi="Times New Roman" w:cs="Times New Roman"/>
          <w:sz w:val="28"/>
          <w:szCs w:val="28"/>
        </w:rPr>
        <w:t xml:space="preserve"> </w:t>
      </w:r>
      <w:proofErr w:type="spellStart"/>
      <w:r w:rsidRPr="00BE1AF3">
        <w:rPr>
          <w:rFonts w:ascii="Times New Roman" w:hAnsi="Times New Roman" w:cs="Times New Roman"/>
          <w:sz w:val="28"/>
          <w:szCs w:val="28"/>
        </w:rPr>
        <w:t>Meet</w:t>
      </w:r>
      <w:proofErr w:type="spellEnd"/>
      <w:r w:rsidRPr="00BE1AF3">
        <w:rPr>
          <w:rFonts w:ascii="Times New Roman" w:hAnsi="Times New Roman" w:cs="Times New Roman"/>
          <w:sz w:val="28"/>
          <w:szCs w:val="28"/>
        </w:rPr>
        <w:t>, що дозволяє студентам приєднуватися до занять незалежно від місця перебування. Заняття</w:t>
      </w:r>
      <w:r>
        <w:rPr>
          <w:rFonts w:ascii="Times New Roman" w:hAnsi="Times New Roman" w:cs="Times New Roman"/>
          <w:sz w:val="28"/>
          <w:szCs w:val="28"/>
        </w:rPr>
        <w:t>, як правило,</w:t>
      </w:r>
      <w:r w:rsidRPr="00BE1AF3">
        <w:rPr>
          <w:rFonts w:ascii="Times New Roman" w:hAnsi="Times New Roman" w:cs="Times New Roman"/>
          <w:sz w:val="28"/>
          <w:szCs w:val="28"/>
        </w:rPr>
        <w:t xml:space="preserve"> можуть включати інтерактивні завдання, наприклад, рольові ігри або обговорення на форумах, що сприяє поглибленню мовних знань.</w:t>
      </w:r>
    </w:p>
    <w:p w:rsidR="00BE1AF3" w:rsidRPr="00BE1AF3" w:rsidRDefault="00BE1AF3" w:rsidP="00BE1AF3">
      <w:pPr>
        <w:pStyle w:val="ac"/>
        <w:ind w:firstLine="709"/>
        <w:jc w:val="both"/>
        <w:rPr>
          <w:rFonts w:ascii="Times New Roman" w:hAnsi="Times New Roman" w:cs="Times New Roman"/>
          <w:sz w:val="28"/>
          <w:szCs w:val="28"/>
        </w:rPr>
      </w:pPr>
      <w:r w:rsidRPr="00BE1AF3">
        <w:rPr>
          <w:rFonts w:ascii="Times New Roman" w:hAnsi="Times New Roman" w:cs="Times New Roman"/>
          <w:sz w:val="28"/>
          <w:szCs w:val="28"/>
        </w:rPr>
        <w:t xml:space="preserve">Соціальні мережі, такі як </w:t>
      </w:r>
      <w:proofErr w:type="spellStart"/>
      <w:r w:rsidRPr="00BE1AF3">
        <w:rPr>
          <w:rFonts w:ascii="Times New Roman" w:hAnsi="Times New Roman" w:cs="Times New Roman"/>
          <w:sz w:val="28"/>
          <w:szCs w:val="28"/>
        </w:rPr>
        <w:t>Instagram</w:t>
      </w:r>
      <w:proofErr w:type="spellEnd"/>
      <w:r w:rsidRPr="00BE1AF3">
        <w:rPr>
          <w:rFonts w:ascii="Times New Roman" w:hAnsi="Times New Roman" w:cs="Times New Roman"/>
          <w:sz w:val="28"/>
          <w:szCs w:val="28"/>
        </w:rPr>
        <w:t xml:space="preserve"> та </w:t>
      </w:r>
      <w:proofErr w:type="spellStart"/>
      <w:r w:rsidRPr="00BE1AF3">
        <w:rPr>
          <w:rFonts w:ascii="Times New Roman" w:hAnsi="Times New Roman" w:cs="Times New Roman"/>
          <w:sz w:val="28"/>
          <w:szCs w:val="28"/>
        </w:rPr>
        <w:t>TikTok</w:t>
      </w:r>
      <w:proofErr w:type="spellEnd"/>
      <w:r w:rsidRPr="00BE1AF3">
        <w:rPr>
          <w:rFonts w:ascii="Times New Roman" w:hAnsi="Times New Roman" w:cs="Times New Roman"/>
          <w:sz w:val="28"/>
          <w:szCs w:val="28"/>
        </w:rPr>
        <w:t xml:space="preserve">, можна використовувати для того, щоб студенти могли ділитися своїми мовними успіхами, завантажувати короткі відеоролики з розповідями або взяти участь у мовних </w:t>
      </w:r>
      <w:proofErr w:type="spellStart"/>
      <w:r w:rsidRPr="00BE1AF3">
        <w:rPr>
          <w:rFonts w:ascii="Times New Roman" w:hAnsi="Times New Roman" w:cs="Times New Roman"/>
          <w:sz w:val="28"/>
          <w:szCs w:val="28"/>
        </w:rPr>
        <w:t>челенджах</w:t>
      </w:r>
      <w:proofErr w:type="spellEnd"/>
      <w:r w:rsidRPr="00BE1AF3">
        <w:rPr>
          <w:rFonts w:ascii="Times New Roman" w:hAnsi="Times New Roman" w:cs="Times New Roman"/>
          <w:sz w:val="28"/>
          <w:szCs w:val="28"/>
        </w:rPr>
        <w:t>. Створення спільнот, де студенти можуть обмінюватися ідеями, мотивує їх до навчання. Це підсилює відчуття приналежності до колективу і формує підтримку, яка є важливою у процесі вивчення мови.</w:t>
      </w:r>
    </w:p>
    <w:p w:rsidR="00BE1AF3" w:rsidRDefault="00BE1AF3" w:rsidP="00BE1AF3">
      <w:pPr>
        <w:pStyle w:val="ac"/>
        <w:ind w:firstLine="709"/>
        <w:jc w:val="both"/>
        <w:rPr>
          <w:rFonts w:ascii="Times New Roman" w:hAnsi="Times New Roman" w:cs="Times New Roman"/>
          <w:sz w:val="28"/>
          <w:szCs w:val="28"/>
        </w:rPr>
      </w:pPr>
      <w:r w:rsidRPr="00BE1AF3">
        <w:rPr>
          <w:rFonts w:ascii="Times New Roman" w:hAnsi="Times New Roman" w:cs="Times New Roman"/>
          <w:sz w:val="28"/>
          <w:szCs w:val="28"/>
        </w:rPr>
        <w:t>Таким чином, кожен із зазначених методів є ефективним по-своєму, однак найбільш результативними для полікультурного середовища є методи, що поєднують комунікацію, культуру та технології. Ігрові технології та проектна діяльність забезпечують позитивний емоційний фон та сприяють практичному використанню мови. Інтеграція культурних компонентів та використання соціальних мереж формують відчуття приналежності до світової спільноти, що підвищує мотивацію до навчання. Водночас усі ці методи потребують творчого підходу з боку викладача, адже саме комбінація цих стратегій дозволяє досягти найкращих результатів у вивченні іноземних мов у полікультурному середовищі.</w:t>
      </w:r>
    </w:p>
    <w:p w:rsidR="00BE1AF3" w:rsidRDefault="00BE1AF3" w:rsidP="00BE1AF3">
      <w:pPr>
        <w:pStyle w:val="ac"/>
        <w:ind w:firstLine="709"/>
        <w:jc w:val="both"/>
        <w:rPr>
          <w:rFonts w:ascii="Times New Roman" w:hAnsi="Times New Roman" w:cs="Times New Roman"/>
          <w:sz w:val="28"/>
          <w:szCs w:val="28"/>
        </w:rPr>
      </w:pPr>
    </w:p>
    <w:p w:rsidR="00BE1AF3" w:rsidRPr="00BE1AF3" w:rsidRDefault="00BE1AF3" w:rsidP="00BE1AF3">
      <w:pPr>
        <w:pStyle w:val="ac"/>
        <w:jc w:val="center"/>
        <w:rPr>
          <w:rFonts w:ascii="Times New Roman" w:hAnsi="Times New Roman" w:cs="Times New Roman"/>
          <w:b/>
          <w:bCs/>
          <w:sz w:val="28"/>
          <w:szCs w:val="28"/>
        </w:rPr>
      </w:pPr>
      <w:r w:rsidRPr="00BE1AF3">
        <w:rPr>
          <w:rFonts w:ascii="Times New Roman" w:hAnsi="Times New Roman" w:cs="Times New Roman"/>
          <w:b/>
          <w:bCs/>
          <w:sz w:val="28"/>
          <w:szCs w:val="28"/>
        </w:rPr>
        <w:t>Список використаної літератури</w:t>
      </w:r>
    </w:p>
    <w:p w:rsidR="00BE1AF3" w:rsidRDefault="00BE1AF3" w:rsidP="00BE1AF3">
      <w:pPr>
        <w:pStyle w:val="ac"/>
        <w:ind w:firstLine="709"/>
        <w:jc w:val="both"/>
        <w:rPr>
          <w:rFonts w:ascii="Times New Roman" w:hAnsi="Times New Roman" w:cs="Times New Roman"/>
          <w:sz w:val="28"/>
          <w:szCs w:val="28"/>
        </w:rPr>
      </w:pPr>
      <w:r>
        <w:rPr>
          <w:rFonts w:ascii="Times New Roman" w:hAnsi="Times New Roman" w:cs="Times New Roman"/>
          <w:sz w:val="28"/>
          <w:szCs w:val="28"/>
        </w:rPr>
        <w:t xml:space="preserve">1. </w:t>
      </w:r>
      <w:proofErr w:type="spellStart"/>
      <w:r w:rsidRPr="00BE1AF3">
        <w:rPr>
          <w:rFonts w:ascii="Times New Roman" w:hAnsi="Times New Roman" w:cs="Times New Roman"/>
          <w:sz w:val="28"/>
          <w:szCs w:val="28"/>
        </w:rPr>
        <w:t>Орищин</w:t>
      </w:r>
      <w:proofErr w:type="spellEnd"/>
      <w:r w:rsidRPr="00BE1AF3">
        <w:rPr>
          <w:rFonts w:ascii="Times New Roman" w:hAnsi="Times New Roman" w:cs="Times New Roman"/>
          <w:sz w:val="28"/>
          <w:szCs w:val="28"/>
        </w:rPr>
        <w:t xml:space="preserve"> І. Мотивація – важливий фактор у</w:t>
      </w:r>
      <w:r>
        <w:rPr>
          <w:rFonts w:ascii="Times New Roman" w:hAnsi="Times New Roman" w:cs="Times New Roman"/>
          <w:sz w:val="28"/>
          <w:szCs w:val="28"/>
        </w:rPr>
        <w:t xml:space="preserve"> </w:t>
      </w:r>
      <w:r w:rsidRPr="00BE1AF3">
        <w:rPr>
          <w:rFonts w:ascii="Times New Roman" w:hAnsi="Times New Roman" w:cs="Times New Roman"/>
          <w:sz w:val="28"/>
          <w:szCs w:val="28"/>
        </w:rPr>
        <w:t>вивченні іноземних мов у закладі вищої освіти.</w:t>
      </w:r>
      <w:r>
        <w:rPr>
          <w:rFonts w:ascii="Times New Roman" w:hAnsi="Times New Roman" w:cs="Times New Roman"/>
          <w:sz w:val="28"/>
          <w:szCs w:val="28"/>
        </w:rPr>
        <w:t xml:space="preserve"> </w:t>
      </w:r>
      <w:r w:rsidRPr="00BE1AF3">
        <w:rPr>
          <w:rFonts w:ascii="Times New Roman" w:hAnsi="Times New Roman" w:cs="Times New Roman"/>
          <w:i/>
          <w:iCs/>
          <w:sz w:val="28"/>
          <w:szCs w:val="28"/>
        </w:rPr>
        <w:t>Імідж сучасного педагога.</w:t>
      </w:r>
      <w:r w:rsidRPr="00BE1AF3">
        <w:rPr>
          <w:rFonts w:ascii="Times New Roman" w:hAnsi="Times New Roman" w:cs="Times New Roman"/>
          <w:sz w:val="28"/>
          <w:szCs w:val="28"/>
        </w:rPr>
        <w:t xml:space="preserve"> 2020. № 2. С. 55-58.</w:t>
      </w:r>
    </w:p>
    <w:p w:rsidR="00BE1AF3" w:rsidRPr="00BE1AF3" w:rsidRDefault="00BE1AF3" w:rsidP="00BE1AF3">
      <w:pPr>
        <w:pStyle w:val="ac"/>
        <w:ind w:firstLine="709"/>
        <w:jc w:val="both"/>
        <w:rPr>
          <w:rFonts w:ascii="Times New Roman" w:hAnsi="Times New Roman" w:cs="Times New Roman"/>
          <w:sz w:val="28"/>
          <w:szCs w:val="28"/>
        </w:rPr>
      </w:pPr>
      <w:r>
        <w:rPr>
          <w:rFonts w:ascii="Times New Roman" w:hAnsi="Times New Roman" w:cs="Times New Roman"/>
          <w:sz w:val="28"/>
          <w:szCs w:val="28"/>
        </w:rPr>
        <w:t xml:space="preserve">2. </w:t>
      </w:r>
      <w:proofErr w:type="spellStart"/>
      <w:r w:rsidRPr="00BE1AF3">
        <w:rPr>
          <w:rFonts w:ascii="Times New Roman" w:hAnsi="Times New Roman" w:cs="Times New Roman"/>
          <w:sz w:val="28"/>
          <w:szCs w:val="28"/>
        </w:rPr>
        <w:t>Zhu</w:t>
      </w:r>
      <w:proofErr w:type="spellEnd"/>
      <w:r w:rsidRPr="00BE1AF3">
        <w:rPr>
          <w:rFonts w:ascii="Times New Roman" w:hAnsi="Times New Roman" w:cs="Times New Roman"/>
          <w:sz w:val="28"/>
          <w:szCs w:val="28"/>
        </w:rPr>
        <w:t xml:space="preserve"> </w:t>
      </w:r>
      <w:proofErr w:type="spellStart"/>
      <w:r w:rsidRPr="00BE1AF3">
        <w:rPr>
          <w:rFonts w:ascii="Times New Roman" w:hAnsi="Times New Roman" w:cs="Times New Roman"/>
          <w:sz w:val="28"/>
          <w:szCs w:val="28"/>
        </w:rPr>
        <w:t>Quan</w:t>
      </w:r>
      <w:proofErr w:type="spellEnd"/>
      <w:r w:rsidRPr="00BE1AF3">
        <w:rPr>
          <w:rFonts w:ascii="Times New Roman" w:hAnsi="Times New Roman" w:cs="Times New Roman"/>
          <w:sz w:val="28"/>
          <w:szCs w:val="28"/>
        </w:rPr>
        <w:t xml:space="preserve">. </w:t>
      </w:r>
      <w:proofErr w:type="spellStart"/>
      <w:r w:rsidRPr="00BE1AF3">
        <w:rPr>
          <w:rFonts w:ascii="Times New Roman" w:hAnsi="Times New Roman" w:cs="Times New Roman"/>
          <w:sz w:val="28"/>
          <w:szCs w:val="28"/>
        </w:rPr>
        <w:t>Motivation</w:t>
      </w:r>
      <w:proofErr w:type="spellEnd"/>
      <w:r w:rsidRPr="00BE1AF3">
        <w:rPr>
          <w:rFonts w:ascii="Times New Roman" w:hAnsi="Times New Roman" w:cs="Times New Roman"/>
          <w:sz w:val="28"/>
          <w:szCs w:val="28"/>
        </w:rPr>
        <w:t xml:space="preserve"> </w:t>
      </w:r>
      <w:proofErr w:type="spellStart"/>
      <w:r w:rsidRPr="00BE1AF3">
        <w:rPr>
          <w:rFonts w:ascii="Times New Roman" w:hAnsi="Times New Roman" w:cs="Times New Roman"/>
          <w:sz w:val="28"/>
          <w:szCs w:val="28"/>
        </w:rPr>
        <w:t>for</w:t>
      </w:r>
      <w:proofErr w:type="spellEnd"/>
      <w:r w:rsidRPr="00BE1AF3">
        <w:rPr>
          <w:rFonts w:ascii="Times New Roman" w:hAnsi="Times New Roman" w:cs="Times New Roman"/>
          <w:sz w:val="28"/>
          <w:szCs w:val="28"/>
        </w:rPr>
        <w:t xml:space="preserve"> a </w:t>
      </w:r>
      <w:proofErr w:type="spellStart"/>
      <w:r w:rsidRPr="00BE1AF3">
        <w:rPr>
          <w:rFonts w:ascii="Times New Roman" w:hAnsi="Times New Roman" w:cs="Times New Roman"/>
          <w:sz w:val="28"/>
          <w:szCs w:val="28"/>
        </w:rPr>
        <w:t>Second</w:t>
      </w:r>
      <w:proofErr w:type="spellEnd"/>
      <w:r w:rsidRPr="00BE1AF3">
        <w:rPr>
          <w:rFonts w:ascii="Times New Roman" w:hAnsi="Times New Roman" w:cs="Times New Roman"/>
          <w:sz w:val="28"/>
          <w:szCs w:val="28"/>
        </w:rPr>
        <w:t xml:space="preserve"> </w:t>
      </w:r>
      <w:proofErr w:type="spellStart"/>
      <w:r w:rsidRPr="00BE1AF3">
        <w:rPr>
          <w:rFonts w:ascii="Times New Roman" w:hAnsi="Times New Roman" w:cs="Times New Roman"/>
          <w:sz w:val="28"/>
          <w:szCs w:val="28"/>
        </w:rPr>
        <w:t>or</w:t>
      </w:r>
      <w:proofErr w:type="spellEnd"/>
      <w:r w:rsidRPr="00BE1AF3">
        <w:rPr>
          <w:rFonts w:ascii="Times New Roman" w:hAnsi="Times New Roman" w:cs="Times New Roman"/>
          <w:sz w:val="28"/>
          <w:szCs w:val="28"/>
        </w:rPr>
        <w:t xml:space="preserve"> </w:t>
      </w:r>
      <w:proofErr w:type="spellStart"/>
      <w:r w:rsidRPr="00BE1AF3">
        <w:rPr>
          <w:rFonts w:ascii="Times New Roman" w:hAnsi="Times New Roman" w:cs="Times New Roman"/>
          <w:sz w:val="28"/>
          <w:szCs w:val="28"/>
        </w:rPr>
        <w:t>Foreign</w:t>
      </w:r>
      <w:proofErr w:type="spellEnd"/>
      <w:r>
        <w:rPr>
          <w:rFonts w:ascii="Times New Roman" w:hAnsi="Times New Roman" w:cs="Times New Roman"/>
          <w:sz w:val="28"/>
          <w:szCs w:val="28"/>
        </w:rPr>
        <w:t xml:space="preserve"> </w:t>
      </w:r>
      <w:proofErr w:type="spellStart"/>
      <w:r w:rsidRPr="00BE1AF3">
        <w:rPr>
          <w:rFonts w:ascii="Times New Roman" w:hAnsi="Times New Roman" w:cs="Times New Roman"/>
          <w:sz w:val="28"/>
          <w:szCs w:val="28"/>
        </w:rPr>
        <w:t>Language</w:t>
      </w:r>
      <w:proofErr w:type="spellEnd"/>
      <w:r w:rsidRPr="00BE1AF3">
        <w:rPr>
          <w:rFonts w:ascii="Times New Roman" w:hAnsi="Times New Roman" w:cs="Times New Roman"/>
          <w:sz w:val="28"/>
          <w:szCs w:val="28"/>
        </w:rPr>
        <w:t xml:space="preserve"> </w:t>
      </w:r>
      <w:proofErr w:type="spellStart"/>
      <w:r w:rsidRPr="00BE1AF3">
        <w:rPr>
          <w:rFonts w:ascii="Times New Roman" w:hAnsi="Times New Roman" w:cs="Times New Roman"/>
          <w:sz w:val="28"/>
          <w:szCs w:val="28"/>
        </w:rPr>
        <w:t>Learning</w:t>
      </w:r>
      <w:proofErr w:type="spellEnd"/>
      <w:r w:rsidRPr="00BE1AF3">
        <w:rPr>
          <w:rFonts w:ascii="Times New Roman" w:hAnsi="Times New Roman" w:cs="Times New Roman"/>
          <w:sz w:val="28"/>
          <w:szCs w:val="28"/>
        </w:rPr>
        <w:t xml:space="preserve">. SHS </w:t>
      </w:r>
      <w:proofErr w:type="spellStart"/>
      <w:r w:rsidRPr="00BE1AF3">
        <w:rPr>
          <w:rFonts w:ascii="Times New Roman" w:hAnsi="Times New Roman" w:cs="Times New Roman"/>
          <w:sz w:val="28"/>
          <w:szCs w:val="28"/>
        </w:rPr>
        <w:t>Web</w:t>
      </w:r>
      <w:proofErr w:type="spellEnd"/>
      <w:r w:rsidRPr="00BE1AF3">
        <w:rPr>
          <w:rFonts w:ascii="Times New Roman" w:hAnsi="Times New Roman" w:cs="Times New Roman"/>
          <w:sz w:val="28"/>
          <w:szCs w:val="28"/>
        </w:rPr>
        <w:t xml:space="preserve"> </w:t>
      </w:r>
      <w:proofErr w:type="spellStart"/>
      <w:r w:rsidRPr="00BE1AF3">
        <w:rPr>
          <w:rFonts w:ascii="Times New Roman" w:hAnsi="Times New Roman" w:cs="Times New Roman"/>
          <w:sz w:val="28"/>
          <w:szCs w:val="28"/>
        </w:rPr>
        <w:t>of</w:t>
      </w:r>
      <w:proofErr w:type="spellEnd"/>
      <w:r w:rsidRPr="00BE1AF3">
        <w:rPr>
          <w:rFonts w:ascii="Times New Roman" w:hAnsi="Times New Roman" w:cs="Times New Roman"/>
          <w:sz w:val="28"/>
          <w:szCs w:val="28"/>
        </w:rPr>
        <w:t xml:space="preserve"> </w:t>
      </w:r>
      <w:proofErr w:type="spellStart"/>
      <w:r w:rsidRPr="00BE1AF3">
        <w:rPr>
          <w:rFonts w:ascii="Times New Roman" w:hAnsi="Times New Roman" w:cs="Times New Roman"/>
          <w:sz w:val="28"/>
          <w:szCs w:val="28"/>
        </w:rPr>
        <w:t>Conferences</w:t>
      </w:r>
      <w:proofErr w:type="spellEnd"/>
      <w:r w:rsidRPr="00BE1AF3">
        <w:rPr>
          <w:rFonts w:ascii="Times New Roman" w:hAnsi="Times New Roman" w:cs="Times New Roman"/>
          <w:sz w:val="28"/>
          <w:szCs w:val="28"/>
        </w:rPr>
        <w:t>. 2014.</w:t>
      </w:r>
      <w:r>
        <w:rPr>
          <w:rFonts w:ascii="Times New Roman" w:hAnsi="Times New Roman" w:cs="Times New Roman"/>
          <w:sz w:val="28"/>
          <w:szCs w:val="28"/>
        </w:rPr>
        <w:t xml:space="preserve"> </w:t>
      </w:r>
      <w:proofErr w:type="spellStart"/>
      <w:r w:rsidRPr="00BE1AF3">
        <w:rPr>
          <w:rFonts w:ascii="Times New Roman" w:hAnsi="Times New Roman" w:cs="Times New Roman"/>
          <w:sz w:val="28"/>
          <w:szCs w:val="28"/>
        </w:rPr>
        <w:t>Vol</w:t>
      </w:r>
      <w:proofErr w:type="spellEnd"/>
      <w:r w:rsidRPr="00BE1AF3">
        <w:rPr>
          <w:rFonts w:ascii="Times New Roman" w:hAnsi="Times New Roman" w:cs="Times New Roman"/>
          <w:sz w:val="28"/>
          <w:szCs w:val="28"/>
        </w:rPr>
        <w:t>. 6. P. 04004.</w:t>
      </w:r>
    </w:p>
    <w:sectPr w:rsidR="00BE1AF3" w:rsidRPr="00BE1AF3" w:rsidSect="00BE1AF3">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Aptos">
    <w:altName w:val="Arial"/>
    <w:charset w:val="00"/>
    <w:family w:val="swiss"/>
    <w:pitch w:val="variable"/>
    <w:sig w:usb0="00000001" w:usb1="00000003" w:usb2="00000000" w:usb3="00000000" w:csb0="0000019F" w:csb1="00000000"/>
  </w:font>
  <w:font w:name="Times New Roman">
    <w:panose1 w:val="02020603050405020304"/>
    <w:charset w:val="CC"/>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E1AF3"/>
    <w:rsid w:val="00307690"/>
    <w:rsid w:val="00BE1AF3"/>
    <w:rsid w:val="00DD2076"/>
    <w:rsid w:val="00F2594A"/>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4"/>
        <w:szCs w:val="24"/>
        <w:lang w:val="uk-UA" w:eastAsia="en-US" w:bidi="ar-SA"/>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7690"/>
  </w:style>
  <w:style w:type="paragraph" w:styleId="1">
    <w:name w:val="heading 1"/>
    <w:basedOn w:val="a"/>
    <w:next w:val="a"/>
    <w:link w:val="10"/>
    <w:uiPriority w:val="9"/>
    <w:qFormat/>
    <w:rsid w:val="00BE1AF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BE1AF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BE1AF3"/>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BE1AF3"/>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BE1AF3"/>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BE1AF3"/>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E1AF3"/>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E1AF3"/>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E1AF3"/>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E1AF3"/>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BE1AF3"/>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BE1AF3"/>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BE1AF3"/>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BE1AF3"/>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BE1AF3"/>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BE1AF3"/>
    <w:rPr>
      <w:rFonts w:eastAsiaTheme="majorEastAsia" w:cstheme="majorBidi"/>
      <w:color w:val="595959" w:themeColor="text1" w:themeTint="A6"/>
    </w:rPr>
  </w:style>
  <w:style w:type="character" w:customStyle="1" w:styleId="80">
    <w:name w:val="Заголовок 8 Знак"/>
    <w:basedOn w:val="a0"/>
    <w:link w:val="8"/>
    <w:uiPriority w:val="9"/>
    <w:semiHidden/>
    <w:rsid w:val="00BE1AF3"/>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BE1AF3"/>
    <w:rPr>
      <w:rFonts w:eastAsiaTheme="majorEastAsia" w:cstheme="majorBidi"/>
      <w:color w:val="272727" w:themeColor="text1" w:themeTint="D8"/>
    </w:rPr>
  </w:style>
  <w:style w:type="paragraph" w:styleId="a3">
    <w:name w:val="Title"/>
    <w:basedOn w:val="a"/>
    <w:next w:val="a"/>
    <w:link w:val="a4"/>
    <w:uiPriority w:val="10"/>
    <w:qFormat/>
    <w:rsid w:val="00BE1AF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BE1AF3"/>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E1AF3"/>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BE1AF3"/>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BE1AF3"/>
    <w:pPr>
      <w:spacing w:before="160"/>
      <w:jc w:val="center"/>
    </w:pPr>
    <w:rPr>
      <w:i/>
      <w:iCs/>
      <w:color w:val="404040" w:themeColor="text1" w:themeTint="BF"/>
    </w:rPr>
  </w:style>
  <w:style w:type="character" w:customStyle="1" w:styleId="22">
    <w:name w:val="Цитата 2 Знак"/>
    <w:basedOn w:val="a0"/>
    <w:link w:val="21"/>
    <w:uiPriority w:val="29"/>
    <w:rsid w:val="00BE1AF3"/>
    <w:rPr>
      <w:i/>
      <w:iCs/>
      <w:color w:val="404040" w:themeColor="text1" w:themeTint="BF"/>
    </w:rPr>
  </w:style>
  <w:style w:type="paragraph" w:styleId="a7">
    <w:name w:val="List Paragraph"/>
    <w:basedOn w:val="a"/>
    <w:uiPriority w:val="34"/>
    <w:qFormat/>
    <w:rsid w:val="00BE1AF3"/>
    <w:pPr>
      <w:ind w:left="720"/>
      <w:contextualSpacing/>
    </w:pPr>
  </w:style>
  <w:style w:type="character" w:styleId="a8">
    <w:name w:val="Intense Emphasis"/>
    <w:basedOn w:val="a0"/>
    <w:uiPriority w:val="21"/>
    <w:qFormat/>
    <w:rsid w:val="00BE1AF3"/>
    <w:rPr>
      <w:i/>
      <w:iCs/>
      <w:color w:val="0F4761" w:themeColor="accent1" w:themeShade="BF"/>
    </w:rPr>
  </w:style>
  <w:style w:type="paragraph" w:styleId="a9">
    <w:name w:val="Intense Quote"/>
    <w:basedOn w:val="a"/>
    <w:next w:val="a"/>
    <w:link w:val="aa"/>
    <w:uiPriority w:val="30"/>
    <w:qFormat/>
    <w:rsid w:val="00BE1AF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BE1AF3"/>
    <w:rPr>
      <w:i/>
      <w:iCs/>
      <w:color w:val="0F4761" w:themeColor="accent1" w:themeShade="BF"/>
    </w:rPr>
  </w:style>
  <w:style w:type="character" w:styleId="ab">
    <w:name w:val="Intense Reference"/>
    <w:basedOn w:val="a0"/>
    <w:uiPriority w:val="32"/>
    <w:qFormat/>
    <w:rsid w:val="00BE1AF3"/>
    <w:rPr>
      <w:b/>
      <w:bCs/>
      <w:smallCaps/>
      <w:color w:val="0F4761" w:themeColor="accent1" w:themeShade="BF"/>
      <w:spacing w:val="5"/>
    </w:rPr>
  </w:style>
  <w:style w:type="paragraph" w:styleId="ac">
    <w:name w:val="No Spacing"/>
    <w:uiPriority w:val="1"/>
    <w:qFormat/>
    <w:rsid w:val="00BE1AF3"/>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135</TotalTime>
  <Pages>3</Pages>
  <Words>4897</Words>
  <Characters>2792</Characters>
  <Application>Microsoft Office Word</Application>
  <DocSecurity>0</DocSecurity>
  <Lines>23</Lines>
  <Paragraphs>15</Paragraphs>
  <ScaleCrop>false</ScaleCrop>
  <Company/>
  <LinksUpToDate>false</LinksUpToDate>
  <CharactersWithSpaces>7674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User</dc:creator>
  <cp:keywords/>
  <dc:description/>
  <cp:lastModifiedBy>мак</cp:lastModifiedBy>
  <cp:revision>2</cp:revision>
  <dcterms:created xsi:type="dcterms:W3CDTF">2024-10-25T16:52:00Z</dcterms:created>
  <dcterms:modified xsi:type="dcterms:W3CDTF">2024-10-25T19:11:00Z</dcterms:modified>
</cp:coreProperties>
</file>