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D18" w:rsidRPr="00170677" w:rsidRDefault="00205D18" w:rsidP="00205D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70677">
        <w:rPr>
          <w:rFonts w:ascii="Times New Roman" w:hAnsi="Times New Roman" w:cs="Times New Roman"/>
          <w:b/>
          <w:sz w:val="28"/>
          <w:szCs w:val="28"/>
          <w:lang w:val="uk-UA"/>
        </w:rPr>
        <w:t>Донець Є</w:t>
      </w:r>
      <w:r w:rsidRPr="00170677">
        <w:rPr>
          <w:rFonts w:ascii="Times New Roman" w:hAnsi="Times New Roman" w:cs="Times New Roman"/>
          <w:b/>
          <w:sz w:val="28"/>
          <w:szCs w:val="28"/>
        </w:rPr>
        <w:t>.</w:t>
      </w:r>
      <w:r w:rsidRPr="001706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С., </w:t>
      </w:r>
      <w:proofErr w:type="spellStart"/>
      <w:r w:rsidRPr="00170677">
        <w:rPr>
          <w:rFonts w:ascii="Times New Roman" w:hAnsi="Times New Roman" w:cs="Times New Roman"/>
          <w:b/>
          <w:sz w:val="28"/>
          <w:szCs w:val="28"/>
          <w:u w:val="single"/>
        </w:rPr>
        <w:t>Донченко</w:t>
      </w:r>
      <w:proofErr w:type="spellEnd"/>
      <w:r w:rsidRPr="00170677">
        <w:rPr>
          <w:rFonts w:ascii="Times New Roman" w:hAnsi="Times New Roman" w:cs="Times New Roman"/>
          <w:b/>
          <w:sz w:val="28"/>
          <w:szCs w:val="28"/>
          <w:u w:val="single"/>
        </w:rPr>
        <w:t xml:space="preserve"> Т</w:t>
      </w:r>
      <w:r w:rsidRPr="00170677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.</w:t>
      </w:r>
      <w:r w:rsidRPr="00170677">
        <w:rPr>
          <w:rFonts w:ascii="Times New Roman" w:hAnsi="Times New Roman" w:cs="Times New Roman"/>
          <w:b/>
          <w:sz w:val="28"/>
          <w:szCs w:val="28"/>
          <w:u w:val="single"/>
        </w:rPr>
        <w:t xml:space="preserve"> В</w:t>
      </w:r>
      <w:r w:rsidRPr="00170677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.</w:t>
      </w:r>
    </w:p>
    <w:p w:rsidR="00205D18" w:rsidRPr="001F78A3" w:rsidRDefault="00205D18" w:rsidP="00205D18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1F78A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Хмельницький національний університет,</w:t>
      </w:r>
    </w:p>
    <w:p w:rsidR="00205D18" w:rsidRPr="001F78A3" w:rsidRDefault="00205D18" w:rsidP="00205D18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1F78A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м. Хмельницький</w:t>
      </w:r>
    </w:p>
    <w:p w:rsidR="00205D18" w:rsidRPr="00205D18" w:rsidRDefault="00205D18" w:rsidP="00205D1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5D18">
        <w:rPr>
          <w:rFonts w:ascii="Times New Roman" w:hAnsi="Times New Roman" w:cs="Times New Roman"/>
          <w:b/>
          <w:sz w:val="28"/>
          <w:szCs w:val="28"/>
          <w:lang w:val="uk-UA"/>
        </w:rPr>
        <w:t>ПРОБЛЕМИ ТА ПЕРСПЕКТИВИ РОЗВИТКУ ДЕПОЗИТНОГО РИНКУ УКРАЇНИ</w:t>
      </w:r>
    </w:p>
    <w:p w:rsidR="00AB4B3C" w:rsidRPr="00A10518" w:rsidRDefault="00205D18" w:rsidP="00AB4B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F78A3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Актуальність дослідження.</w:t>
      </w:r>
      <w:r w:rsidR="009A4E18" w:rsidRPr="00A10518">
        <w:rPr>
          <w:rFonts w:ascii="Times New Roman" w:hAnsi="Times New Roman" w:cs="Times New Roman"/>
          <w:sz w:val="28"/>
          <w:szCs w:val="28"/>
        </w:rPr>
        <w:t xml:space="preserve"> Розвиток банківського сектора забезпечується у значній мірі за рахунок залучення депозитів фізичних осіб.</w:t>
      </w:r>
      <w:r w:rsidR="00B65F4A" w:rsidRPr="00A10518">
        <w:rPr>
          <w:rFonts w:ascii="Times New Roman" w:hAnsi="Times New Roman" w:cs="Times New Roman"/>
          <w:sz w:val="28"/>
          <w:szCs w:val="28"/>
        </w:rPr>
        <w:t xml:space="preserve"> Комерційний банк має можливість здійснювати активні операції лише в межах ресурсної бази. І якщо банк формує свої ресурси за рахунок короткострокових джерел, то він обмежений у здійсненні довгострокових кредитних операцій.</w:t>
      </w:r>
      <w:r w:rsidR="00AB4B3C" w:rsidRPr="00A10518">
        <w:rPr>
          <w:rFonts w:ascii="Times New Roman" w:hAnsi="Times New Roman" w:cs="Times New Roman"/>
          <w:sz w:val="28"/>
          <w:szCs w:val="28"/>
        </w:rPr>
        <w:t xml:space="preserve"> Таким чином,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фінансових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обумовлюють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масштаби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AB4B3C" w:rsidRPr="00205D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банківських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4B3C" w:rsidRPr="00A10518">
        <w:rPr>
          <w:rFonts w:ascii="Times New Roman" w:hAnsi="Times New Roman" w:cs="Times New Roman"/>
          <w:sz w:val="28"/>
          <w:szCs w:val="28"/>
        </w:rPr>
        <w:t>установ</w:t>
      </w:r>
      <w:proofErr w:type="spellEnd"/>
      <w:r w:rsidR="00AB4B3C" w:rsidRPr="00A10518">
        <w:rPr>
          <w:rFonts w:ascii="Times New Roman" w:hAnsi="Times New Roman" w:cs="Times New Roman"/>
          <w:sz w:val="28"/>
          <w:szCs w:val="28"/>
        </w:rPr>
        <w:t>.</w:t>
      </w:r>
    </w:p>
    <w:p w:rsidR="00205D18" w:rsidRPr="00205D18" w:rsidRDefault="0063507A" w:rsidP="00205D18">
      <w:pPr>
        <w:autoSpaceDE w:val="0"/>
        <w:autoSpaceDN w:val="0"/>
        <w:adjustRightInd w:val="0"/>
        <w:spacing w:after="0" w:line="312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D18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публікацій.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З числа наукових досліджень депозитного ринку загалом, а також депозитної діяльності окремих банківських установ слід виокремити роботи О. </w:t>
      </w:r>
      <w:proofErr w:type="spellStart"/>
      <w:r w:rsidRPr="00A10518">
        <w:rPr>
          <w:rFonts w:ascii="Times New Roman" w:hAnsi="Times New Roman" w:cs="Times New Roman"/>
          <w:sz w:val="28"/>
          <w:szCs w:val="28"/>
          <w:lang w:val="uk-UA"/>
        </w:rPr>
        <w:t>Береславської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00E8C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E00E8C"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Коваленко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proofErr w:type="spellStart"/>
      <w:r w:rsidRPr="00A10518">
        <w:rPr>
          <w:rFonts w:ascii="Times New Roman" w:hAnsi="Times New Roman" w:cs="Times New Roman"/>
          <w:sz w:val="28"/>
          <w:szCs w:val="28"/>
          <w:lang w:val="uk-UA"/>
        </w:rPr>
        <w:t>Науменкової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, Є. Носової, А. Шкляра, </w:t>
      </w:r>
      <w:r w:rsidR="00E00E8C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proofErr w:type="spellStart"/>
      <w:r w:rsidR="00E00E8C" w:rsidRPr="00205D18">
        <w:rPr>
          <w:rFonts w:ascii="Times New Roman" w:hAnsi="Times New Roman" w:cs="Times New Roman"/>
          <w:sz w:val="28"/>
          <w:szCs w:val="28"/>
          <w:lang w:val="uk-UA"/>
        </w:rPr>
        <w:t>Гарасюк</w:t>
      </w:r>
      <w:proofErr w:type="spellEnd"/>
      <w:r w:rsidR="00205D18"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та інші.</w:t>
      </w:r>
      <w:r w:rsidR="00205D18" w:rsidRPr="00205D1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05D18"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Віддаючи належне напрацюванням згаданих економістів, слід підкреслити, що потреба вивчення питання щодо сучасних тенденцій, особливостей функціонування та перспектив розвитку ринку депозитів в Україні залишається актуальною і сьогодні. </w:t>
      </w:r>
    </w:p>
    <w:p w:rsidR="00205D18" w:rsidRPr="00A10518" w:rsidRDefault="00205D18" w:rsidP="00205D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D18">
        <w:rPr>
          <w:rFonts w:ascii="Times New Roman" w:hAnsi="Times New Roman" w:cs="Times New Roman"/>
          <w:b/>
          <w:sz w:val="28"/>
          <w:szCs w:val="28"/>
        </w:rPr>
        <w:t>Метою</w:t>
      </w:r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  <w:lang w:val="uk-UA"/>
        </w:rPr>
        <w:t>висвітлиння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проблем та </w:t>
      </w:r>
      <w:r>
        <w:rPr>
          <w:rFonts w:ascii="Times New Roman" w:hAnsi="Times New Roman" w:cs="Times New Roman"/>
          <w:sz w:val="28"/>
          <w:szCs w:val="28"/>
        </w:rPr>
        <w:t>перспектив</w:t>
      </w:r>
      <w:r w:rsidRPr="00205D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05D1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депозитного ринку України.</w:t>
      </w:r>
      <w:r w:rsidRPr="00205D1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3507A" w:rsidRPr="00205D18" w:rsidRDefault="002D65CF" w:rsidP="00B65F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205D18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uk-UA"/>
        </w:rPr>
        <w:t>Виклад основного матеріалу.</w:t>
      </w:r>
      <w:r w:rsidRPr="00A1051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16302"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Стабільність функціонування банківської установи залежить від формування науково обґрунтованої стратегії банку, зокрема планування депозитної діяльності.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пояснюється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чином,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основу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ресурсної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банку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становлять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залучені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кошти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депозитної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складові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ресурсної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банку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становлять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депозитний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портфель.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депозитним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портфелем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депозитних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рахунках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клієнтів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залучених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банком на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договірній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="00205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23C6" w:rsidRPr="00A1051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[2</w:t>
      </w:r>
      <w:r w:rsidRPr="00A1051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Pr="00205D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</w:p>
    <w:p w:rsidR="000701B9" w:rsidRPr="00A10518" w:rsidRDefault="002D65CF" w:rsidP="002032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0518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Прибуткове функціонування комерційного банку не можна забезпечити без</w:t>
      </w:r>
      <w:r w:rsidR="003F38ED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>сформованої і економічно обґрунтованої депозитної політики, яка враховує</w:t>
      </w:r>
      <w:r w:rsidRPr="00205D18">
        <w:rPr>
          <w:rFonts w:ascii="Times New Roman" w:hAnsi="Times New Roman" w:cs="Times New Roman"/>
          <w:sz w:val="28"/>
          <w:szCs w:val="28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>специфіку діяльності установи, її реальних та потенційних клієнтів; обрану стратегію</w:t>
      </w:r>
      <w:r w:rsidRPr="00205D18">
        <w:rPr>
          <w:rFonts w:ascii="Times New Roman" w:hAnsi="Times New Roman" w:cs="Times New Roman"/>
          <w:sz w:val="28"/>
          <w:szCs w:val="28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>розвитку та пріоритетні показники результативності діяльності комерційного банку;</w:t>
      </w:r>
      <w:r w:rsidRPr="00205D18">
        <w:rPr>
          <w:rFonts w:ascii="Times New Roman" w:hAnsi="Times New Roman" w:cs="Times New Roman"/>
          <w:sz w:val="28"/>
          <w:szCs w:val="28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>соціально-економічні умови, в яких діє банківський ринок. При формуванні такої політики</w:t>
      </w:r>
      <w:r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керівництво банку ставить перед собою набір цілей </w:t>
      </w:r>
      <w:r w:rsidRPr="00205D1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обсягу ресурсної бази,</w:t>
      </w:r>
      <w:r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>мінімізація витрат по її залученню, а також підтримання нормативного рівня ліквідності</w:t>
      </w:r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B6C50" w:rsidRPr="00A10518" w:rsidRDefault="000701B9" w:rsidP="00FB6C5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Залучені ресурси, в середньому, займають близько 90 % в пасивах банків-лідерів на фінансовому ринку України, а власні - в процентному вираженні невиправдано малі. Розглядаючи суми коштів клієнтів банків, можна говорити про їх важливість як основного джерела </w:t>
      </w:r>
      <w:proofErr w:type="spellStart"/>
      <w:r w:rsidRPr="00A10518">
        <w:rPr>
          <w:rFonts w:ascii="Times New Roman" w:hAnsi="Times New Roman" w:cs="Times New Roman"/>
          <w:sz w:val="28"/>
          <w:szCs w:val="28"/>
          <w:lang w:val="uk-UA"/>
        </w:rPr>
        <w:t>фондування</w:t>
      </w:r>
      <w:proofErr w:type="spellEnd"/>
      <w:r w:rsidR="002032E3" w:rsidRPr="00205D18">
        <w:rPr>
          <w:rFonts w:ascii="Times New Roman" w:hAnsi="Times New Roman" w:cs="Times New Roman"/>
          <w:sz w:val="28"/>
          <w:szCs w:val="28"/>
        </w:rPr>
        <w:t>[1]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D65CF" w:rsidRPr="00A10518" w:rsidRDefault="00FB6C50" w:rsidP="00FB6C5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0518">
        <w:rPr>
          <w:rFonts w:ascii="Times New Roman" w:hAnsi="Times New Roman" w:cs="Times New Roman"/>
          <w:sz w:val="28"/>
          <w:szCs w:val="28"/>
          <w:lang w:val="uk-UA"/>
        </w:rPr>
        <w:t>Основні проблеми комерційних банків України, пов’язані з залученням депозитних коштів:</w:t>
      </w:r>
    </w:p>
    <w:p w:rsidR="00FB6C50" w:rsidRPr="00A10518" w:rsidRDefault="00FB6C50" w:rsidP="00A65038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фінансова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нестабільність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країні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B6C50" w:rsidRPr="00A10518" w:rsidRDefault="00FB6C50" w:rsidP="00A65038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ініціа</w:t>
      </w:r>
      <w:r w:rsidR="00A65038" w:rsidRPr="00A10518">
        <w:rPr>
          <w:rFonts w:ascii="Times New Roman" w:hAnsi="Times New Roman" w:cs="Times New Roman"/>
          <w:sz w:val="28"/>
          <w:szCs w:val="28"/>
        </w:rPr>
        <w:t>тива</w:t>
      </w:r>
      <w:proofErr w:type="spellEnd"/>
      <w:r w:rsidR="00A65038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5038" w:rsidRPr="00A10518">
        <w:rPr>
          <w:rFonts w:ascii="Times New Roman" w:hAnsi="Times New Roman" w:cs="Times New Roman"/>
          <w:sz w:val="28"/>
          <w:szCs w:val="28"/>
        </w:rPr>
        <w:t>розміщення</w:t>
      </w:r>
      <w:proofErr w:type="spellEnd"/>
      <w:r w:rsidR="00A65038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5038" w:rsidRPr="00A10518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="00A65038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5038" w:rsidRPr="00A10518">
        <w:rPr>
          <w:rFonts w:ascii="Times New Roman" w:hAnsi="Times New Roman" w:cs="Times New Roman"/>
          <w:sz w:val="28"/>
          <w:szCs w:val="28"/>
        </w:rPr>
        <w:t>виходить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самих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вкладників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B6C50" w:rsidRPr="00A10518" w:rsidRDefault="00FB6C50" w:rsidP="00A65038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шахрайство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банківській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кібер-ризиків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>;</w:t>
      </w:r>
    </w:p>
    <w:p w:rsidR="00FB6C50" w:rsidRPr="00A10518" w:rsidRDefault="00FB6C50" w:rsidP="00A65038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невисокий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ф</w:t>
      </w:r>
      <w:r w:rsidR="00A65038" w:rsidRPr="00A10518">
        <w:rPr>
          <w:rFonts w:ascii="Times New Roman" w:hAnsi="Times New Roman" w:cs="Times New Roman"/>
          <w:sz w:val="28"/>
          <w:szCs w:val="28"/>
        </w:rPr>
        <w:t>інансової</w:t>
      </w:r>
      <w:proofErr w:type="spellEnd"/>
      <w:r w:rsidR="00A65038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5038" w:rsidRPr="00A10518">
        <w:rPr>
          <w:rFonts w:ascii="Times New Roman" w:hAnsi="Times New Roman" w:cs="Times New Roman"/>
          <w:sz w:val="28"/>
          <w:szCs w:val="28"/>
        </w:rPr>
        <w:t>грамотності</w:t>
      </w:r>
      <w:proofErr w:type="spellEnd"/>
      <w:r w:rsidR="00A65038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5038"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A65038" w:rsidRPr="00A1051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B6C50" w:rsidRPr="00A10518" w:rsidRDefault="00FB6C50" w:rsidP="00A65038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неповна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інформованість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клієнтів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="00A65038" w:rsidRPr="00A1051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65038" w:rsidRPr="00A10518" w:rsidRDefault="00A65038" w:rsidP="00A65038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обмежений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перелік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</w:p>
    <w:p w:rsidR="00FB6C50" w:rsidRPr="00A10518" w:rsidRDefault="00FB6C50" w:rsidP="00A65038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0518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A65038" w:rsidRPr="00A105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65038" w:rsidRPr="00A10518" w:rsidRDefault="00A65038" w:rsidP="00A6503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0518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проблем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, пов’язаних з залученням депозитних коштів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певні заходи</w:t>
      </w:r>
      <w:r w:rsidR="00E01BDC" w:rsidRPr="00A10518">
        <w:rPr>
          <w:rFonts w:ascii="Times New Roman" w:hAnsi="Times New Roman" w:cs="Times New Roman"/>
          <w:sz w:val="28"/>
          <w:szCs w:val="28"/>
          <w:lang w:val="uk-UA"/>
        </w:rPr>
        <w:t>, серед них можна назвати:</w:t>
      </w:r>
    </w:p>
    <w:p w:rsidR="00E01BDC" w:rsidRPr="00A10518" w:rsidRDefault="00E01BDC" w:rsidP="00E01BDC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позитивного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іміджу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банку як установи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01BDC" w:rsidRPr="00A10518" w:rsidRDefault="00E01BDC" w:rsidP="00E01BDC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рекламування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конкурентних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пакету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</w:p>
    <w:p w:rsidR="00E01BDC" w:rsidRPr="00A10518" w:rsidRDefault="00E01BDC" w:rsidP="00E01BDC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створювати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конкурентоздат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продукти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D65CF" w:rsidRPr="00A10518" w:rsidRDefault="00E01BDC" w:rsidP="00E01BDC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розвивати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ефективну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клієнтську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політику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C70C0" w:rsidRPr="007C70C0" w:rsidRDefault="00E01BDC" w:rsidP="007C70C0">
      <w:pPr>
        <w:pStyle w:val="a4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10518">
        <w:rPr>
          <w:rFonts w:ascii="Times New Roman" w:hAnsi="Times New Roman" w:cs="Times New Roman"/>
          <w:sz w:val="28"/>
          <w:szCs w:val="28"/>
          <w:lang w:val="uk-UA"/>
        </w:rPr>
        <w:t>тощо.</w:t>
      </w:r>
    </w:p>
    <w:p w:rsidR="007C70C0" w:rsidRPr="00A10518" w:rsidRDefault="007C70C0" w:rsidP="007C70C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0518">
        <w:rPr>
          <w:rFonts w:ascii="Times New Roman" w:hAnsi="Times New Roman" w:cs="Times New Roman"/>
          <w:sz w:val="28"/>
          <w:szCs w:val="28"/>
          <w:lang w:val="uk-UA"/>
        </w:rPr>
        <w:lastRenderedPageBreak/>
        <w:t>Н</w:t>
      </w:r>
      <w:r w:rsidRPr="00A10518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нинішньому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українська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долаючи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нещодавньої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тяжкої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кризи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Як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зазначають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фахівці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НБУ,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чисті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активи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банківського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сектору за ІІ квартал 2018 р.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змінилися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Головна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складова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банківського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балансу,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скоротилася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–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чисті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кредити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суб’єктам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господарювання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(на 16,6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млрд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грн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3,8 %).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Водночас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матеріалах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банку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повідомляється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у ІІ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кварталі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2018 р.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кошти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комерційних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банках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зросли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17,2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млрд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грн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(+3,6 %), 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кошти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– на 6,4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млрд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грн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(+1,6 %). При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зобов’язань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триває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частки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За ІІ квартал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доларизації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комерційних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банках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скоротився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,</w:t>
      </w:r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припливу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гривневих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У ІІ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кварталі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2018 р.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обсяги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гривневих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зросли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8,7 %.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строкова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структура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домогосподарств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доволі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половини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становлять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терміном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кошти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вимогу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дедалі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залучається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до шести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у ІІ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кварталі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гривневі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зростали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високими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темпами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найбільше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ПриватБанку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(+12,4 %).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Валютні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ж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вклади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наростили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державні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банки (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ПриватБанку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) – на +3,2 %. У ІІ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кварталі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2018 р.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державні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банки активно залучали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показником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їхня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сукупна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зросла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до 63,5 %.</w:t>
      </w:r>
    </w:p>
    <w:p w:rsidR="007C70C0" w:rsidRPr="007C70C0" w:rsidRDefault="007C70C0" w:rsidP="007C70C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доволі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збільшує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зберігання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рахунках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відсоткові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ставки, за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банків-резидентів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залучає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кошти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рахунки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доволі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Так, у І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півріччі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2018 р., за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інформацією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НБУ,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вартість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12-місячних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вкладів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комерційних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банках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перебувала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межах 14,1–14,3 %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річних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диференціація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вартості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гривні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6, 9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12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термінами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мінімальною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Вартість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же 12-місячних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доларах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США становила 3,3 %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річних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питомої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ваги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lastRenderedPageBreak/>
        <w:t>населення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сукупному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обсязі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рахунках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у банках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вартість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усієї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кредитних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формуються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банками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>[3].</w:t>
      </w:r>
    </w:p>
    <w:p w:rsidR="001824E1" w:rsidRPr="00A10518" w:rsidRDefault="001824E1" w:rsidP="001824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0518">
        <w:rPr>
          <w:rFonts w:ascii="Times New Roman" w:hAnsi="Times New Roman" w:cs="Times New Roman"/>
          <w:sz w:val="28"/>
          <w:szCs w:val="28"/>
          <w:lang w:val="uk-UA"/>
        </w:rPr>
        <w:t>Основною метою депозитних вкладень є перенесення вартості грошей у часі, а не отримання доходу. Тобто ставка по депозиту теоретично не має перевищувати рівень інфляції у країні. Понизити процентні ставки вдасться тільки тоді, коли рівень інфляції буде достатньо низьким, а національна грошова одиниця - достатньо стабільною. Другим напрямом оптимізації роботи по залученню банківських депозитів повинно бути активне використання зарубіжного досвіду організації заощаджень населення і суб’єктів господарювання</w:t>
      </w:r>
      <w:r w:rsidR="00E20AB5" w:rsidRPr="00205D18">
        <w:rPr>
          <w:rFonts w:ascii="Times New Roman" w:hAnsi="Times New Roman" w:cs="Times New Roman"/>
          <w:sz w:val="28"/>
          <w:szCs w:val="28"/>
        </w:rPr>
        <w:t>[</w:t>
      </w:r>
      <w:r w:rsidR="00E20AB5" w:rsidRPr="00A1051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05D18">
        <w:rPr>
          <w:rFonts w:ascii="Times New Roman" w:hAnsi="Times New Roman" w:cs="Times New Roman"/>
          <w:sz w:val="28"/>
          <w:szCs w:val="28"/>
        </w:rPr>
        <w:t>].</w:t>
      </w:r>
    </w:p>
    <w:p w:rsidR="003039E3" w:rsidRPr="00A10518" w:rsidRDefault="003039E3" w:rsidP="001824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0518">
        <w:rPr>
          <w:rFonts w:ascii="Times New Roman" w:hAnsi="Times New Roman" w:cs="Times New Roman"/>
          <w:sz w:val="28"/>
          <w:szCs w:val="28"/>
        </w:rPr>
        <w:t xml:space="preserve">Одним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новітніх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Інтернет-еквайринг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Суть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банку-еквайрера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розрахунків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організаціями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електронної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комерції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операціями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здійснюються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використанн</w:t>
      </w:r>
      <w:r w:rsidR="006001A4" w:rsidRPr="00A10518">
        <w:rPr>
          <w:rFonts w:ascii="Times New Roman" w:hAnsi="Times New Roman" w:cs="Times New Roman"/>
          <w:sz w:val="28"/>
          <w:szCs w:val="28"/>
        </w:rPr>
        <w:t>ям</w:t>
      </w:r>
      <w:proofErr w:type="spellEnd"/>
      <w:r w:rsidR="006001A4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001A4" w:rsidRPr="00A10518">
        <w:rPr>
          <w:rFonts w:ascii="Times New Roman" w:hAnsi="Times New Roman" w:cs="Times New Roman"/>
          <w:sz w:val="28"/>
          <w:szCs w:val="28"/>
        </w:rPr>
        <w:t>банківських</w:t>
      </w:r>
      <w:proofErr w:type="spellEnd"/>
      <w:r w:rsidR="006001A4" w:rsidRPr="00A10518">
        <w:rPr>
          <w:rFonts w:ascii="Times New Roman" w:hAnsi="Times New Roman" w:cs="Times New Roman"/>
          <w:sz w:val="28"/>
          <w:szCs w:val="28"/>
        </w:rPr>
        <w:t xml:space="preserve"> карт у </w:t>
      </w:r>
      <w:proofErr w:type="spellStart"/>
      <w:r w:rsidR="006001A4" w:rsidRPr="00A10518">
        <w:rPr>
          <w:rFonts w:ascii="Times New Roman" w:hAnsi="Times New Roman" w:cs="Times New Roman"/>
          <w:sz w:val="28"/>
          <w:szCs w:val="28"/>
        </w:rPr>
        <w:t>Інтернет-</w:t>
      </w:r>
      <w:r w:rsidRPr="00A10518">
        <w:rPr>
          <w:rFonts w:ascii="Times New Roman" w:hAnsi="Times New Roman" w:cs="Times New Roman"/>
          <w:sz w:val="28"/>
          <w:szCs w:val="28"/>
        </w:rPr>
        <w:t>мережі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Зараз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великої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популярності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набуло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розміщення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одна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найдоступніших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якісно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реалізованих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представлених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послугах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Дистанційні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вклади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цікаві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людям,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звикли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берегти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бажають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очікуванні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черги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>.</w:t>
      </w:r>
    </w:p>
    <w:p w:rsidR="003039E3" w:rsidRPr="00A10518" w:rsidRDefault="003039E3" w:rsidP="001824E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Як перспективний напрям удосконалення депозитних операцій можна запропонувати розширення кола депозитних рахунків клієнтів з різноманітним режимом функціонування, що надаватиме вкладникам банків додаткові можливості по використанню своїх коштів із прийнятним рівнем доходів. </w:t>
      </w:r>
    </w:p>
    <w:p w:rsidR="00E20AB5" w:rsidRPr="00A10518" w:rsidRDefault="003039E3" w:rsidP="007139C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D18">
        <w:rPr>
          <w:rFonts w:ascii="Times New Roman" w:hAnsi="Times New Roman" w:cs="Times New Roman"/>
          <w:sz w:val="28"/>
          <w:szCs w:val="28"/>
          <w:lang w:val="uk-UA"/>
        </w:rPr>
        <w:t>Ефективна депозитна діяльність повинна включати заходи щодо використання мотиваційних інструментів та підвищення привабливості вкладів шляхом раціонального поєднання цінових і нецінових методів маркетингової політики; особливостей депозитної політики, що зумо</w:t>
      </w:r>
      <w:r w:rsidR="007139C9" w:rsidRPr="00205D18">
        <w:rPr>
          <w:rFonts w:ascii="Times New Roman" w:hAnsi="Times New Roman" w:cs="Times New Roman"/>
          <w:sz w:val="28"/>
          <w:szCs w:val="28"/>
          <w:lang w:val="uk-UA"/>
        </w:rPr>
        <w:t>влюються посиленням конкуренції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0AB5" w:rsidRPr="00A1051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05D1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13DB7" w:rsidRPr="00A10518" w:rsidRDefault="00205D18" w:rsidP="00813DB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</w:t>
      </w:r>
      <w:r w:rsidR="006001A4" w:rsidRPr="00205D18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>и</w:t>
      </w:r>
      <w:r w:rsidR="006001A4" w:rsidRPr="00A1051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216E5" w:rsidRPr="00A10518">
        <w:rPr>
          <w:sz w:val="27"/>
          <w:szCs w:val="27"/>
        </w:rPr>
        <w:t xml:space="preserve">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обсягів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депозитних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рахунках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домогосподарств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у</w:t>
      </w:r>
      <w:r w:rsidR="00A10518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0518" w:rsidRPr="00A10518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="00A10518" w:rsidRPr="00A10518">
        <w:rPr>
          <w:rFonts w:ascii="Times New Roman" w:hAnsi="Times New Roman" w:cs="Times New Roman"/>
          <w:sz w:val="28"/>
          <w:szCs w:val="28"/>
        </w:rPr>
        <w:t xml:space="preserve"> банках </w:t>
      </w:r>
      <w:r w:rsidR="00A10518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можна трактувати </w:t>
      </w:r>
      <w:r w:rsidR="008216E5" w:rsidRPr="00A10518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довіри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банківської</w:t>
      </w:r>
      <w:proofErr w:type="spellEnd"/>
      <w:r w:rsidR="008216E5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16E5" w:rsidRPr="00A10518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="00A10518" w:rsidRPr="00A1051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139C9" w:rsidRPr="007139C9">
        <w:rPr>
          <w:color w:val="000000"/>
          <w:sz w:val="27"/>
          <w:szCs w:val="27"/>
        </w:rPr>
        <w:t xml:space="preserve"> </w:t>
      </w:r>
      <w:r w:rsidR="007139C9">
        <w:rPr>
          <w:rFonts w:ascii="Times New Roman" w:hAnsi="Times New Roman" w:cs="Times New Roman"/>
          <w:color w:val="000000"/>
          <w:sz w:val="28"/>
          <w:szCs w:val="28"/>
          <w:lang w:val="uk-UA"/>
        </w:rPr>
        <w:t>Б</w:t>
      </w:r>
      <w:proofErr w:type="spellStart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>анківська</w:t>
      </w:r>
      <w:proofErr w:type="spellEnd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 xml:space="preserve"> система </w:t>
      </w:r>
      <w:proofErr w:type="spellStart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>подолала</w:t>
      </w:r>
      <w:proofErr w:type="spellEnd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>кризовий</w:t>
      </w:r>
      <w:proofErr w:type="spellEnd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 xml:space="preserve"> стан </w:t>
      </w:r>
      <w:proofErr w:type="spellStart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>цілому</w:t>
      </w:r>
      <w:proofErr w:type="spellEnd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>стабілізувала</w:t>
      </w:r>
      <w:proofErr w:type="spellEnd"/>
      <w:r w:rsidR="007139C9" w:rsidRPr="007139C9">
        <w:rPr>
          <w:rFonts w:ascii="Times New Roman" w:hAnsi="Times New Roman" w:cs="Times New Roman"/>
          <w:color w:val="000000"/>
          <w:sz w:val="28"/>
          <w:szCs w:val="28"/>
        </w:rPr>
        <w:t xml:space="preserve"> свою роботу.</w:t>
      </w:r>
      <w:r w:rsidR="00A10518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DB7" w:rsidRPr="00A10518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DB7" w:rsidRPr="00A10518">
        <w:rPr>
          <w:rFonts w:ascii="Times New Roman" w:hAnsi="Times New Roman" w:cs="Times New Roman"/>
          <w:sz w:val="28"/>
          <w:szCs w:val="28"/>
        </w:rPr>
        <w:t>стану</w:t>
      </w:r>
      <w:r w:rsidR="00813DB7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депозитної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банків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r w:rsidR="00813DB7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України,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банків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докласти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зусиль</w:t>
      </w:r>
      <w:proofErr w:type="spellEnd"/>
      <w:r w:rsidR="00E226E2" w:rsidRPr="00A1051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26E2" w:rsidRPr="00A10518">
        <w:rPr>
          <w:rFonts w:ascii="Times New Roman" w:hAnsi="Times New Roman" w:cs="Times New Roman"/>
          <w:sz w:val="28"/>
          <w:szCs w:val="28"/>
        </w:rPr>
        <w:t xml:space="preserve"> </w:t>
      </w:r>
      <w:r w:rsidR="00E226E2" w:rsidRPr="00A10518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еобхідно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запропонувати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вигідні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оптимал</w:t>
      </w:r>
      <w:r w:rsidR="007139C9">
        <w:rPr>
          <w:rFonts w:ascii="Times New Roman" w:hAnsi="Times New Roman" w:cs="Times New Roman"/>
          <w:sz w:val="28"/>
          <w:szCs w:val="28"/>
        </w:rPr>
        <w:t>ьні</w:t>
      </w:r>
      <w:proofErr w:type="spellEnd"/>
      <w:r w:rsidR="0071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39C9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розробити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клієнтів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цілий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варіантів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вкладів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допоможе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кожному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клієнту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підібрати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для себе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найвигідніші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3DB7" w:rsidRPr="00A10518">
        <w:rPr>
          <w:rFonts w:ascii="Times New Roman" w:hAnsi="Times New Roman" w:cs="Times New Roman"/>
          <w:sz w:val="28"/>
          <w:szCs w:val="28"/>
        </w:rPr>
        <w:t>депозити</w:t>
      </w:r>
      <w:proofErr w:type="spellEnd"/>
      <w:r w:rsidR="00813DB7" w:rsidRPr="00A1051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F38ED" w:rsidRPr="00A10518" w:rsidRDefault="003F38ED" w:rsidP="000E144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</w:p>
    <w:p w:rsidR="00205D18" w:rsidRPr="00170677" w:rsidRDefault="00205D18" w:rsidP="00205D18">
      <w:pPr>
        <w:pStyle w:val="a3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Література</w:t>
      </w:r>
    </w:p>
    <w:p w:rsidR="005223C6" w:rsidRPr="00205D18" w:rsidRDefault="005223C6" w:rsidP="005223C6">
      <w:pPr>
        <w:pStyle w:val="a4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5D18">
        <w:rPr>
          <w:rFonts w:ascii="Times New Roman" w:hAnsi="Times New Roman" w:cs="Times New Roman"/>
          <w:sz w:val="28"/>
          <w:szCs w:val="28"/>
          <w:lang w:val="uk-UA"/>
        </w:rPr>
        <w:t>Офіційні сайти комерційних банків України // «</w:t>
      </w:r>
      <w:proofErr w:type="spellStart"/>
      <w:r w:rsidRPr="00205D18">
        <w:rPr>
          <w:rFonts w:ascii="Times New Roman" w:hAnsi="Times New Roman" w:cs="Times New Roman"/>
          <w:sz w:val="28"/>
          <w:szCs w:val="28"/>
          <w:lang w:val="uk-UA"/>
        </w:rPr>
        <w:t>ПриватБанк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», «Ощадбанк», «Укрексімбанк»,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5D18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205D18">
        <w:rPr>
          <w:rFonts w:ascii="Times New Roman" w:hAnsi="Times New Roman" w:cs="Times New Roman"/>
          <w:sz w:val="28"/>
          <w:szCs w:val="28"/>
          <w:lang w:val="uk-UA"/>
        </w:rPr>
        <w:t>Укргазбанк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Pr="00205D18">
        <w:rPr>
          <w:rFonts w:ascii="Times New Roman" w:hAnsi="Times New Roman" w:cs="Times New Roman"/>
          <w:sz w:val="28"/>
          <w:szCs w:val="28"/>
          <w:lang w:val="uk-UA"/>
        </w:rPr>
        <w:t>Райффайзен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Бан</w:t>
      </w:r>
      <w:r w:rsidR="00E16302" w:rsidRPr="00205D18">
        <w:rPr>
          <w:rFonts w:ascii="Times New Roman" w:hAnsi="Times New Roman" w:cs="Times New Roman"/>
          <w:sz w:val="28"/>
          <w:szCs w:val="28"/>
          <w:lang w:val="uk-UA"/>
        </w:rPr>
        <w:t>к Аваль» [Електронні ресурси]. -</w:t>
      </w:r>
      <w:r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Режими доступу :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https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privatbank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https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oschadbank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https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eximb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com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https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aval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https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ukrgasbank</w:t>
      </w:r>
      <w:proofErr w:type="spellEnd"/>
      <w:r w:rsidRPr="00205D1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com</w:t>
      </w:r>
      <w:proofErr w:type="spellEnd"/>
    </w:p>
    <w:p w:rsidR="00E16302" w:rsidRPr="00A10518" w:rsidRDefault="00E16302" w:rsidP="005223C6">
      <w:pPr>
        <w:pStyle w:val="a4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A10518">
        <w:rPr>
          <w:rFonts w:ascii="Times New Roman" w:hAnsi="Times New Roman" w:cs="Times New Roman"/>
          <w:sz w:val="28"/>
          <w:szCs w:val="28"/>
        </w:rPr>
        <w:t xml:space="preserve">Грабар Ж. В.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депозитного портфелю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установ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/ Ж. В. Грабар, І. В.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Малясова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>,</w:t>
      </w:r>
      <w:r w:rsidR="002F183E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2014.</w:t>
      </w:r>
      <w:r w:rsidRPr="00A10518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ресурс]</w:t>
      </w:r>
      <w:r w:rsidR="00E20AB5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</w:rPr>
        <w:t>-</w:t>
      </w:r>
      <w:r w:rsidR="00E20AB5"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r w:rsidR="00E20AB5" w:rsidRPr="00A10518">
        <w:rPr>
          <w:rFonts w:ascii="Times New Roman" w:hAnsi="Times New Roman" w:cs="Times New Roman"/>
          <w:sz w:val="28"/>
          <w:szCs w:val="28"/>
        </w:rPr>
        <w:t>http://intkonf.org</w:t>
      </w:r>
    </w:p>
    <w:p w:rsidR="00E20AB5" w:rsidRPr="00A10518" w:rsidRDefault="00E20AB5" w:rsidP="005223C6">
      <w:pPr>
        <w:pStyle w:val="a4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Центр досліджень соціальних комунікацій НБУ </w:t>
      </w:r>
      <w:r w:rsidR="008216E5" w:rsidRPr="00205D18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ресурс]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</w:rPr>
        <w:t>-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10518">
        <w:rPr>
          <w:rFonts w:ascii="Times New Roman" w:hAnsi="Times New Roman" w:cs="Times New Roman"/>
          <w:sz w:val="28"/>
          <w:szCs w:val="28"/>
        </w:rPr>
        <w:t>Режим доступу:</w:t>
      </w:r>
      <w:r w:rsidRPr="00A105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16E5" w:rsidRPr="00A10518">
        <w:rPr>
          <w:rFonts w:ascii="Times New Roman" w:hAnsi="Times New Roman" w:cs="Times New Roman"/>
          <w:sz w:val="28"/>
          <w:szCs w:val="28"/>
        </w:rPr>
        <w:t>http://nbuviap.gov.ua</w:t>
      </w:r>
    </w:p>
    <w:p w:rsidR="005223C6" w:rsidRPr="00A10518" w:rsidRDefault="005223C6" w:rsidP="005223C6">
      <w:pPr>
        <w:pStyle w:val="a4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Гарасюк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О. А.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ресурсної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комерційних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/ О. А.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Гарасюк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, А.С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Свириденко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банківської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/ ДВНЗ «УА</w:t>
      </w:r>
      <w:r w:rsidR="00E16302" w:rsidRPr="00A10518">
        <w:rPr>
          <w:rFonts w:ascii="Times New Roman" w:hAnsi="Times New Roman" w:cs="Times New Roman"/>
          <w:sz w:val="28"/>
          <w:szCs w:val="28"/>
        </w:rPr>
        <w:t xml:space="preserve">БС НБУ». – </w:t>
      </w:r>
      <w:proofErr w:type="spellStart"/>
      <w:r w:rsidR="00E16302" w:rsidRPr="00A10518">
        <w:rPr>
          <w:rFonts w:ascii="Times New Roman" w:hAnsi="Times New Roman" w:cs="Times New Roman"/>
          <w:sz w:val="28"/>
          <w:szCs w:val="28"/>
        </w:rPr>
        <w:t>Суми</w:t>
      </w:r>
      <w:proofErr w:type="spellEnd"/>
      <w:r w:rsidR="00E16302" w:rsidRPr="00A10518">
        <w:rPr>
          <w:rFonts w:ascii="Times New Roman" w:hAnsi="Times New Roman" w:cs="Times New Roman"/>
          <w:sz w:val="28"/>
          <w:szCs w:val="28"/>
        </w:rPr>
        <w:t>, 2013. С. 65-75</w:t>
      </w:r>
    </w:p>
    <w:p w:rsidR="005223C6" w:rsidRPr="00A10518" w:rsidRDefault="005223C6" w:rsidP="005223C6">
      <w:pPr>
        <w:pStyle w:val="a4"/>
        <w:numPr>
          <w:ilvl w:val="0"/>
          <w:numId w:val="2"/>
        </w:numPr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</w:rPr>
      </w:pPr>
      <w:r w:rsidRPr="00A10518">
        <w:rPr>
          <w:rFonts w:ascii="Times New Roman" w:hAnsi="Times New Roman" w:cs="Times New Roman"/>
          <w:sz w:val="28"/>
          <w:szCs w:val="28"/>
        </w:rPr>
        <w:t xml:space="preserve">Коваленко В. В.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Депозитна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банків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майбутнє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/ В. В. Коваленко //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Глобальні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національні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518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A10518">
        <w:rPr>
          <w:rFonts w:ascii="Times New Roman" w:hAnsi="Times New Roman" w:cs="Times New Roman"/>
          <w:sz w:val="28"/>
          <w:szCs w:val="28"/>
        </w:rPr>
        <w:t>. – 2015. – №4. – С. 834-837</w:t>
      </w:r>
    </w:p>
    <w:p w:rsidR="005223C6" w:rsidRPr="00A10518" w:rsidRDefault="005223C6" w:rsidP="005223C6">
      <w:pPr>
        <w:pStyle w:val="a4"/>
        <w:spacing w:after="0" w:line="360" w:lineRule="auto"/>
        <w:ind w:left="680"/>
        <w:jc w:val="both"/>
        <w:rPr>
          <w:rFonts w:ascii="Times New Roman" w:hAnsi="Times New Roman" w:cs="Times New Roman"/>
          <w:sz w:val="28"/>
          <w:szCs w:val="28"/>
        </w:rPr>
      </w:pPr>
    </w:p>
    <w:sectPr w:rsidR="005223C6" w:rsidRPr="00A10518" w:rsidSect="00165C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3369F7"/>
    <w:multiLevelType w:val="hybridMultilevel"/>
    <w:tmpl w:val="1082C94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1150A06"/>
    <w:multiLevelType w:val="hybridMultilevel"/>
    <w:tmpl w:val="DA1AC5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F245A17"/>
    <w:multiLevelType w:val="hybridMultilevel"/>
    <w:tmpl w:val="A3187C74"/>
    <w:lvl w:ilvl="0" w:tplc="C31C94AA">
      <w:numFmt w:val="bullet"/>
      <w:lvlText w:val="–"/>
      <w:lvlJc w:val="left"/>
      <w:pPr>
        <w:ind w:left="1069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6A050CEF"/>
    <w:multiLevelType w:val="hybridMultilevel"/>
    <w:tmpl w:val="DA1AC5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71C435A9"/>
    <w:multiLevelType w:val="hybridMultilevel"/>
    <w:tmpl w:val="82B61E5E"/>
    <w:lvl w:ilvl="0" w:tplc="F2F08A3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/>
  <w:defaultTabStop w:val="708"/>
  <w:characterSpacingControl w:val="doNotCompress"/>
  <w:compat/>
  <w:rsids>
    <w:rsidRoot w:val="009A4E18"/>
    <w:rsid w:val="000701B9"/>
    <w:rsid w:val="000D4135"/>
    <w:rsid w:val="000E1448"/>
    <w:rsid w:val="00165CB8"/>
    <w:rsid w:val="001818DB"/>
    <w:rsid w:val="001824E1"/>
    <w:rsid w:val="002032E3"/>
    <w:rsid w:val="00205D18"/>
    <w:rsid w:val="00220E88"/>
    <w:rsid w:val="002D65CF"/>
    <w:rsid w:val="002F183E"/>
    <w:rsid w:val="003039E3"/>
    <w:rsid w:val="003F38ED"/>
    <w:rsid w:val="005223C6"/>
    <w:rsid w:val="00584590"/>
    <w:rsid w:val="006001A4"/>
    <w:rsid w:val="0063507A"/>
    <w:rsid w:val="007139C9"/>
    <w:rsid w:val="007860AD"/>
    <w:rsid w:val="007C07DB"/>
    <w:rsid w:val="007C70C0"/>
    <w:rsid w:val="00813DB7"/>
    <w:rsid w:val="008216E5"/>
    <w:rsid w:val="00874365"/>
    <w:rsid w:val="009A4E18"/>
    <w:rsid w:val="009D6F6F"/>
    <w:rsid w:val="00A10518"/>
    <w:rsid w:val="00A65038"/>
    <w:rsid w:val="00AB4B3C"/>
    <w:rsid w:val="00B3095E"/>
    <w:rsid w:val="00B65F4A"/>
    <w:rsid w:val="00E00E8C"/>
    <w:rsid w:val="00E01BDC"/>
    <w:rsid w:val="00E16302"/>
    <w:rsid w:val="00E20AB5"/>
    <w:rsid w:val="00E226E2"/>
    <w:rsid w:val="00F4378F"/>
    <w:rsid w:val="00FB6C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4E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D6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D65CF"/>
    <w:pPr>
      <w:ind w:left="720"/>
      <w:contextualSpacing/>
    </w:pPr>
  </w:style>
  <w:style w:type="table" w:styleId="a5">
    <w:name w:val="Table Grid"/>
    <w:basedOn w:val="a1"/>
    <w:uiPriority w:val="59"/>
    <w:rsid w:val="002D65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1824E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55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BFB37A-C07F-420D-8F86-A7634B275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5</Pages>
  <Words>1308</Words>
  <Characters>7462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8</cp:revision>
  <dcterms:created xsi:type="dcterms:W3CDTF">2019-11-11T16:35:00Z</dcterms:created>
  <dcterms:modified xsi:type="dcterms:W3CDTF">2019-11-14T10:17:00Z</dcterms:modified>
</cp:coreProperties>
</file>