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B73" w:rsidRPr="000D3E43" w:rsidRDefault="00DC3B73" w:rsidP="000D3E43">
      <w:pPr>
        <w:keepNext/>
        <w:spacing w:after="0" w:line="36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</w:pPr>
      <w:bookmarkStart w:id="0" w:name="_Toc278032086"/>
      <w:proofErr w:type="spellStart"/>
      <w:r w:rsidRPr="000D3E43">
        <w:rPr>
          <w:rFonts w:ascii="Times New Roman" w:hAnsi="Times New Roman"/>
          <w:sz w:val="28"/>
        </w:rPr>
        <w:t>Теорія</w:t>
      </w:r>
      <w:proofErr w:type="spellEnd"/>
      <w:r w:rsidRPr="000D3E43">
        <w:rPr>
          <w:rFonts w:ascii="Times New Roman" w:hAnsi="Times New Roman"/>
          <w:sz w:val="28"/>
        </w:rPr>
        <w:t xml:space="preserve"> і методика </w:t>
      </w:r>
      <w:proofErr w:type="spellStart"/>
      <w:r w:rsidRPr="000D3E43">
        <w:rPr>
          <w:rFonts w:ascii="Times New Roman" w:hAnsi="Times New Roman"/>
          <w:sz w:val="28"/>
        </w:rPr>
        <w:t>навчання</w:t>
      </w:r>
      <w:proofErr w:type="spellEnd"/>
      <w:r w:rsidRPr="000D3E43">
        <w:rPr>
          <w:rFonts w:ascii="Times New Roman" w:hAnsi="Times New Roman"/>
          <w:sz w:val="28"/>
        </w:rPr>
        <w:t xml:space="preserve"> та </w:t>
      </w:r>
      <w:proofErr w:type="spellStart"/>
      <w:r w:rsidRPr="000D3E43">
        <w:rPr>
          <w:rFonts w:ascii="Times New Roman" w:hAnsi="Times New Roman"/>
          <w:sz w:val="28"/>
        </w:rPr>
        <w:t>виховання</w:t>
      </w:r>
      <w:proofErr w:type="spellEnd"/>
      <w:r w:rsidRPr="000D3E43"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  <w:t xml:space="preserve"> </w:t>
      </w:r>
    </w:p>
    <w:p w:rsidR="00DC3B73" w:rsidRPr="000D3E43" w:rsidRDefault="00DC3B73" w:rsidP="000D3E43">
      <w:pPr>
        <w:keepNext/>
        <w:spacing w:after="0" w:line="36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</w:pPr>
    </w:p>
    <w:p w:rsidR="00DC3B73" w:rsidRPr="00DC3B73" w:rsidRDefault="00DC3B73" w:rsidP="000D3E43">
      <w:pPr>
        <w:keepNext/>
        <w:spacing w:after="0" w:line="36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</w:pPr>
      <w:proofErr w:type="spellStart"/>
      <w:r w:rsidRPr="000D3E43"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  <w:t>Магдюк</w:t>
      </w:r>
      <w:proofErr w:type="spellEnd"/>
      <w:r w:rsidRPr="000D3E43"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  <w:t xml:space="preserve"> О.В.</w:t>
      </w:r>
      <w:bookmarkEnd w:id="0"/>
      <w:r w:rsidRPr="00DC3B73">
        <w:rPr>
          <w:rFonts w:ascii="Times New Roman" w:eastAsia="Times New Roman" w:hAnsi="Times New Roman" w:cs="Times New Roman"/>
          <w:b/>
          <w:bCs/>
          <w:iCs/>
          <w:sz w:val="28"/>
          <w:lang w:val="uk-UA" w:eastAsia="uk-UA"/>
        </w:rPr>
        <w:t>,</w:t>
      </w:r>
    </w:p>
    <w:p w:rsidR="00DC3B73" w:rsidRPr="00DC3B73" w:rsidRDefault="00B0560C" w:rsidP="000D3E43">
      <w:pPr>
        <w:spacing w:after="0" w:line="360" w:lineRule="auto"/>
        <w:ind w:firstLine="567"/>
        <w:rPr>
          <w:rFonts w:ascii="Times New Roman" w:eastAsia="Times New Roman" w:hAnsi="Times New Roman" w:cs="Times New Roman"/>
          <w:i/>
          <w:iCs/>
          <w:sz w:val="28"/>
          <w:lang w:eastAsia="uk-UA"/>
        </w:rPr>
      </w:pPr>
      <w:r w:rsidRPr="000D3E43">
        <w:rPr>
          <w:rFonts w:ascii="Times New Roman" w:eastAsia="Times New Roman" w:hAnsi="Times New Roman" w:cs="Times New Roman"/>
          <w:i/>
          <w:sz w:val="28"/>
          <w:lang w:val="uk-UA" w:eastAsia="uk-UA"/>
        </w:rPr>
        <w:t xml:space="preserve">кандидат педагогічних наук, </w:t>
      </w:r>
      <w:r w:rsidR="00DC3B73" w:rsidRPr="000D3E43">
        <w:rPr>
          <w:rFonts w:ascii="Times New Roman" w:eastAsia="Times New Roman" w:hAnsi="Times New Roman" w:cs="Times New Roman"/>
          <w:i/>
          <w:sz w:val="28"/>
          <w:lang w:val="uk-UA" w:eastAsia="uk-UA"/>
        </w:rPr>
        <w:t>доцент</w:t>
      </w:r>
      <w:r w:rsidR="00DC3B73" w:rsidRPr="00DC3B73">
        <w:rPr>
          <w:rFonts w:ascii="Times New Roman" w:eastAsia="Times New Roman" w:hAnsi="Times New Roman" w:cs="Times New Roman"/>
          <w:i/>
          <w:sz w:val="28"/>
          <w:lang w:val="uk-UA" w:eastAsia="uk-UA"/>
        </w:rPr>
        <w:t xml:space="preserve"> кафедри </w:t>
      </w:r>
      <w:r w:rsidR="00DC3B73" w:rsidRPr="000D3E43">
        <w:rPr>
          <w:rFonts w:ascii="Times New Roman" w:eastAsia="Times New Roman" w:hAnsi="Times New Roman" w:cs="Times New Roman"/>
          <w:i/>
          <w:sz w:val="28"/>
          <w:lang w:val="uk-UA" w:eastAsia="uk-UA"/>
        </w:rPr>
        <w:t>іноземних мов</w:t>
      </w:r>
    </w:p>
    <w:p w:rsidR="00DC3B73" w:rsidRPr="00DC3B73" w:rsidRDefault="00DC3B73" w:rsidP="000D3E43">
      <w:pPr>
        <w:spacing w:after="0" w:line="360" w:lineRule="auto"/>
        <w:ind w:firstLine="567"/>
        <w:rPr>
          <w:rFonts w:ascii="Times New Roman" w:eastAsia="Times New Roman" w:hAnsi="Times New Roman" w:cs="Times New Roman"/>
          <w:i/>
          <w:iCs/>
          <w:sz w:val="28"/>
          <w:lang w:eastAsia="uk-UA"/>
        </w:rPr>
      </w:pPr>
      <w:r w:rsidRPr="000D3E43">
        <w:rPr>
          <w:rFonts w:ascii="Times New Roman" w:eastAsia="Times New Roman" w:hAnsi="Times New Roman" w:cs="Times New Roman"/>
          <w:i/>
          <w:iCs/>
          <w:sz w:val="28"/>
          <w:lang w:val="uk-UA" w:eastAsia="uk-UA"/>
        </w:rPr>
        <w:t>Хмельницького</w:t>
      </w:r>
      <w:r w:rsidRPr="00DC3B73">
        <w:rPr>
          <w:rFonts w:ascii="Times New Roman" w:eastAsia="Times New Roman" w:hAnsi="Times New Roman" w:cs="Times New Roman"/>
          <w:i/>
          <w:iCs/>
          <w:sz w:val="28"/>
          <w:lang w:eastAsia="uk-UA"/>
        </w:rPr>
        <w:t xml:space="preserve"> </w:t>
      </w:r>
      <w:proofErr w:type="spellStart"/>
      <w:r w:rsidRPr="00DC3B73">
        <w:rPr>
          <w:rFonts w:ascii="Times New Roman" w:eastAsia="Times New Roman" w:hAnsi="Times New Roman" w:cs="Times New Roman"/>
          <w:i/>
          <w:iCs/>
          <w:sz w:val="28"/>
          <w:lang w:eastAsia="uk-UA"/>
        </w:rPr>
        <w:t>національного</w:t>
      </w:r>
      <w:proofErr w:type="spellEnd"/>
      <w:r w:rsidRPr="00DC3B73">
        <w:rPr>
          <w:rFonts w:ascii="Times New Roman" w:eastAsia="Times New Roman" w:hAnsi="Times New Roman" w:cs="Times New Roman"/>
          <w:i/>
          <w:iCs/>
          <w:sz w:val="28"/>
          <w:lang w:eastAsia="uk-UA"/>
        </w:rPr>
        <w:t xml:space="preserve"> </w:t>
      </w:r>
      <w:proofErr w:type="spellStart"/>
      <w:r w:rsidRPr="00DC3B73">
        <w:rPr>
          <w:rFonts w:ascii="Times New Roman" w:eastAsia="Times New Roman" w:hAnsi="Times New Roman" w:cs="Times New Roman"/>
          <w:i/>
          <w:iCs/>
          <w:sz w:val="28"/>
          <w:lang w:eastAsia="uk-UA"/>
        </w:rPr>
        <w:t>університету</w:t>
      </w:r>
      <w:proofErr w:type="spellEnd"/>
      <w:r w:rsidRPr="00DC3B73">
        <w:rPr>
          <w:rFonts w:ascii="Times New Roman" w:eastAsia="Times New Roman" w:hAnsi="Times New Roman" w:cs="Times New Roman"/>
          <w:i/>
          <w:iCs/>
          <w:sz w:val="28"/>
          <w:lang w:eastAsia="uk-UA"/>
        </w:rPr>
        <w:t xml:space="preserve"> </w:t>
      </w:r>
    </w:p>
    <w:p w:rsidR="00DC3B73" w:rsidRPr="000D3E43" w:rsidRDefault="00DC3B73" w:rsidP="000D3E4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lang w:val="uk-UA" w:eastAsia="uk-UA"/>
        </w:rPr>
      </w:pPr>
      <w:bookmarkStart w:id="1" w:name="_Toc473298319"/>
    </w:p>
    <w:bookmarkEnd w:id="1"/>
    <w:p w:rsidR="0013455C" w:rsidRDefault="00C41E90" w:rsidP="004157F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lang w:val="uk-UA" w:eastAsia="uk-UA"/>
        </w:rPr>
        <w:t>ОСОБЛИВОСТІ ВИКЛАДАННЯ ЛАТИНСЬКОЇ МОВИ СТУДЕНТАМ НЕМОВНИХ СПЕЦІАЛЬНОСТЕЙ</w:t>
      </w:r>
    </w:p>
    <w:p w:rsidR="00E219A3" w:rsidRDefault="00E219A3" w:rsidP="004157F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lang w:val="uk-UA" w:eastAsia="uk-UA"/>
        </w:rPr>
      </w:pP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Необхідність викладання латинської мови в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ЗВО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очевидна. Студентам різних спеціальностей вивчення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латинської мови допомагає опанувати філологічн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культур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яка є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необхідно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дослідн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ицькій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роботі, здійснювати аналіз наукових концепцій 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контексті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культури, бачити історичне коріння і спадкоємність наукових ідей,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сприяє успішному оволодінню іноземними мовами і глибшо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му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розумінню </w:t>
      </w:r>
      <w:r w:rsidR="006B73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рідної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мови.</w:t>
      </w:r>
    </w:p>
    <w:p w:rsidR="00A0087C" w:rsidRPr="00981F54" w:rsidRDefault="00D30C48" w:rsidP="00A0087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Престиж латинської мови, як навчального предмета, полягає в тому, що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латинь зіграла в системі освіти абсолютно ту ж роль, яку відіграє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 даний час рідна мова. Історичне значення латині підкреслював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 В. Щерба, вказуючи, що «це бу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 іноземн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це була мова вищої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культури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F20AA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F20AA4" w:rsidRPr="00BA27AA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BA27AA" w:rsidRPr="00BA27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4, с. 14-29</w:t>
      </w:r>
      <w:r w:rsidR="00F20AA4" w:rsidRPr="00BA27AA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Pr="00BA27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Вивчення латинської мови є одним 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дієвих способів розвитку логіки і вдосконалення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інтелектуальних здібностей. Вона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допомагає 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студентам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краще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зрозуміти цінності світової культури, 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виросла з античної цивілізації.</w:t>
      </w:r>
    </w:p>
    <w:p w:rsidR="00D30C48" w:rsidRPr="00D30C48" w:rsidRDefault="00477D9A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даний час місце латинської мови в системі вищої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освіти пов</w:t>
      </w:r>
      <w:r w:rsidR="00A0087C" w:rsidRP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язан</w:t>
      </w:r>
      <w:r w:rsidR="00B11C6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 розумінням 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її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історичної ролі як міжнародно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ї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мови науки. Практика застосування латинської мови в якості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міжнародної мови науки, а також як мови літературної творчості,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продовжує гуманістичну традицію і характеризує динаміку розвитку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латинської мови на сучасному етапі.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Особливості викладання л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атинської мови студентам немовних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спеціальностей визначені вимогами до обов</w:t>
      </w:r>
      <w:r w:rsidR="00A0087C" w:rsidRPr="00B11C6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язкового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мінімуму змісту даної дисципліни </w:t>
      </w:r>
      <w:proofErr w:type="spellStart"/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освітнь</w:t>
      </w:r>
      <w:r w:rsidR="00B11C6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ому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</w:t>
      </w:r>
      <w:proofErr w:type="spellEnd"/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стандарту 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</w:t>
      </w:r>
      <w:r w:rsidR="00A008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істю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347741" w:rsidRPr="00347741" w:rsidRDefault="00D30C48" w:rsidP="00347741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Так, для студентів, які навчаються за спеціальностями «</w:t>
      </w:r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Середня освіта. Біологія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</w:t>
      </w:r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Фізична терапія, </w:t>
      </w:r>
      <w:proofErr w:type="spellStart"/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ерготерапія</w:t>
      </w:r>
      <w:proofErr w:type="spellEnd"/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347741" w:rsidRPr="00347741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</w:t>
      </w:r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обов’язковий мінімум змісту дисципліни «Латинська мова» </w:t>
      </w:r>
      <w:r w:rsidR="00347741" w:rsidRPr="00347741">
        <w:rPr>
          <w:rFonts w:ascii="Times New Roman" w:eastAsia="Times New Roman" w:hAnsi="Times New Roman"/>
          <w:sz w:val="28"/>
          <w:szCs w:val="28"/>
          <w:lang w:val="uk-UA"/>
        </w:rPr>
        <w:t xml:space="preserve">орієнтований на забезпечення спеціалізованої теоретичної та практичної підготовки студентів відповідної спеціальності для здійснення ними ефективного перекладу латинських текстів біологічного спрямування. Загальноосвітнє значення вивчення латинської мови для студентів даних спеціальності полягає в </w:t>
      </w:r>
      <w:r w:rsidR="00347741" w:rsidRPr="003477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ознайомленні з античною культурою, міфологією, витоками сучасної західної цивілізації; підготовці фахівців, які володіють знаннями, уміннями та навичками письмового перекладу латинських текстів та здатні практично застосувати систему наукових знань та умінь для вирішення професійних завдань. </w:t>
      </w:r>
    </w:p>
    <w:p w:rsidR="00D30C48" w:rsidRPr="00347741" w:rsidRDefault="00D30C48" w:rsidP="003477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студентів-правників та юристів вивчення таких дисциплін, як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римське право, історія держави і права зарубіжних країн, міжнародне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право ґрунтується на знаннях латинської термінології, що вивчається в 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межах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курсу «Латинська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мова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і є невід</w:t>
      </w:r>
      <w:r w:rsidR="00493949" w:rsidRP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ємною частиною вищ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ої</w:t>
      </w:r>
      <w:r w:rsidR="00493949" w:rsidRP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гуманітарної освіти.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Отже, викладання латинської мови для студентів різних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спеціальностей має ряд особливостей.</w:t>
      </w:r>
    </w:p>
    <w:p w:rsidR="00D30C48" w:rsidRPr="00347741" w:rsidRDefault="00D30C48" w:rsidP="003477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Необхідно відзначити, що латинська мова часто сприймається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студентами не як якась комунікативна система, орієнтована на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реальне застосування, а як теоретичний предмет </w:t>
      </w:r>
      <w:proofErr w:type="spellStart"/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загально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лінгвістичного</w:t>
      </w:r>
      <w:proofErr w:type="spellEnd"/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змісту, 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 час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вивченн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якого основним 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завдання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часто вважається не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практичне використання (читання, етимологічний і термінологічний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аналіз), а розуміння граматики як теоретичного аспекту, тим більше, що про</w:t>
      </w:r>
      <w:r w:rsidR="004939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використання </w:t>
      </w:r>
      <w:r w:rsidRPr="0034774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латинської мови в реальних мовних ситуаціях мова не йде.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Важлив</w:t>
      </w:r>
      <w:r w:rsidR="00B140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им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B140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аспектом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вивчення словотворчих процесів є</w:t>
      </w:r>
      <w:r w:rsidR="00B140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 запозичень. Розуміння здебільшого слів романських мов, а</w:t>
      </w:r>
      <w:r w:rsidR="00B140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також значною мірою слов</w:t>
      </w:r>
      <w:r w:rsidR="00B140A7" w:rsidRPr="004F7ED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янських і німецьких залежить від знання</w:t>
      </w:r>
      <w:r w:rsidR="00B140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латинських і грецьких слів і словотворчих елементів.</w:t>
      </w:r>
    </w:p>
    <w:p w:rsidR="00D30C48" w:rsidRDefault="00A219D6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Філологи-мовознавці неодноразово піднімають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питання про відсутність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посібниках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 словотвору іноземних мов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метасеміотичного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аспекту того, як вміле вик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ористання словотворчих засобів у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художній літературі допомагає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розкрити глибину слів, багатство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їх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експресивних можливостей. Однак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метасеміотичність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бумовлена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ґрунтовними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знанням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словотворчих елементів, 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тому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числі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таких, які 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беруть свій початок з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латині. Тим часом, у багатьох слів </w:t>
      </w:r>
      <w:proofErr w:type="spellStart"/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романогерманських</w:t>
      </w:r>
      <w:proofErr w:type="spellEnd"/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 триває розвиток </w:t>
      </w:r>
      <w:r w:rsidR="00BD2AE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похідних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латинських значень</w:t>
      </w:r>
      <w:r w:rsidR="002169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216986" w:rsidRPr="00216986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216986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="00216986" w:rsidRPr="002169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21698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</w:t>
      </w:r>
      <w:r w:rsidR="00216986" w:rsidRPr="002169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gramStart"/>
      <w:r w:rsidR="00216986" w:rsidRPr="00216986">
        <w:rPr>
          <w:rFonts w:ascii="Times New Roman" w:eastAsia="Times New Roman" w:hAnsi="Times New Roman" w:cs="Times New Roman"/>
          <w:sz w:val="28"/>
          <w:szCs w:val="28"/>
          <w:lang w:eastAsia="uk-UA"/>
        </w:rPr>
        <w:t>70-76]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proofErr w:type="gramEnd"/>
    </w:p>
    <w:p w:rsidR="00D30C48" w:rsidRPr="00D30C48" w:rsidRDefault="00D30C48" w:rsidP="00981F5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Осмислення структури і внутрішньої форми таких слів, як апарат,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арбітр, аудиторія, афект, девіз, десерт, імпозантний, імпорт, інстанція,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конкурс, консерваторія, ліквідація, стабільний, суспензія, торт, фабула, ценз,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ефект і багатьох інших дає можливість бачити в них різноманітн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ий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зміст, якщо в процесі перекладу пам</w:t>
      </w:r>
      <w:r w:rsidR="00981F54" w:rsidRP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ятати про те, що це слова не 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українські а лат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инські, і ці звукові комплекси не можуть бути тільки пов</w:t>
      </w:r>
      <w:r w:rsidR="00981F54" w:rsidRP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’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язані 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із 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значеннями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закріпленим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 ними в 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українській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мові. Слова, що виникли в 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одній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мов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отримують важкозрозумілі значення в іншій; форми,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які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утворилися 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«іншим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законам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несуть в собі непередбач</w:t>
      </w:r>
      <w:r w:rsidR="00870B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ува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ні смислові</w:t>
      </w:r>
      <w:r w:rsidR="00981F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відтінки. 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Студенти 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немовних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спеціальностей, поглиблено вивчають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профільні дисципліни 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відчувають певні труднощі 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процесі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своєнн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латинської мови. Невелика кількість годин, що відводиться на 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її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викладання, відсутн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ість у студентів навичок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роботи з мовними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структурами вимагають більш інтенсивних методів викладання мови;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детальнішого розроблення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циклу вправ, що сприяють успішному</w:t>
      </w:r>
      <w:r w:rsidR="00B9606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засвоєнню лексичного і граматичного матеріалу.</w:t>
      </w:r>
    </w:p>
    <w:p w:rsidR="00D30C48" w:rsidRPr="00D30C48" w:rsidRDefault="00386EB7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особливостей викладання латинської мови студентам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немовних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спеціальностей дозволяє розробити методику викладання латинської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мови, побудовану на базі методик викладання живих іноземних мов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таку, яка передбачає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переважання активних методів над пасивними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Н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початковому етапі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засвоєння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мови, коли вивчається алфавіт і правила читання,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можливо транскрибування студентами окремих латинських слів 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уривків, що сприяє шв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идкому засвоєнню правил читання.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Завдяки транскрипційним вправам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зникає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небезпека впливу з боку інших іноземних мов,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які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користуються латинською графікою. Крім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власне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транскрипційних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вправ студентам може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бути запропоновано вибрати з декількох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транскрипцій одного слова одну правильну</w:t>
      </w:r>
      <w:r w:rsidR="004F269F" w:rsidRPr="004F269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[2, </w:t>
      </w:r>
      <w:r w:rsidR="004F269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</w:t>
      </w:r>
      <w:r w:rsidR="004F269F" w:rsidRPr="004F269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4F269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19-20</w:t>
      </w:r>
      <w:bookmarkStart w:id="2" w:name="_GoBack"/>
      <w:bookmarkEnd w:id="2"/>
      <w:r w:rsidR="004F269F" w:rsidRPr="004F269F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D30C48"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Оскільки курс латинської мови для студентів немовних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спеціальностей має загальне спрямування, ефективн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им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 в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навчальному, так і в загальноосвітньому плані 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є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завдання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яке полягає у пошуку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латинських запозичень в 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українській мові.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Особливо корисн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ою є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не з прямими запозиченнями, а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 кальками.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D30C48" w:rsidRPr="00D30C48" w:rsidRDefault="00D30C48" w:rsidP="00D30C4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Традиційно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процесі вивчення латинської мови студенти знайомляться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 текстами да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вньоримського походження. Тексти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латинською мовою,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складені в середні століття практично не використовуються. Однак звернення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 середньовічно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ї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спадщини дозволяє студентам значно раніше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відмовитися від навчальних текстів і перейти до вивчення автентичних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творів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К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рім того</w:t>
      </w:r>
      <w:r w:rsidR="001A1CC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з текстами вчених Середньовіччя дає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студентам додаткову мотивацію до вивчення мови, сприяє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поглибленню знань з інших дисциплін: історії, філософії, історії</w:t>
      </w:r>
      <w:r w:rsidR="001043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права,</w:t>
      </w:r>
      <w:r w:rsidR="00360B6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культурологій, тощо</w:t>
      </w:r>
      <w:r w:rsidRPr="00D30C4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1043B3" w:rsidRDefault="001043B3" w:rsidP="0013455C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lang w:val="uk-UA"/>
        </w:rPr>
      </w:pPr>
    </w:p>
    <w:p w:rsidR="00BB78D0" w:rsidRDefault="0013455C" w:rsidP="0013455C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lang w:val="uk-UA"/>
        </w:rPr>
      </w:pPr>
      <w:r w:rsidRPr="001B5895">
        <w:rPr>
          <w:rFonts w:ascii="Times New Roman" w:hAnsi="Times New Roman"/>
          <w:b/>
          <w:sz w:val="28"/>
        </w:rPr>
        <w:t xml:space="preserve">Список </w:t>
      </w:r>
      <w:proofErr w:type="spellStart"/>
      <w:r w:rsidRPr="001B5895">
        <w:rPr>
          <w:rFonts w:ascii="Times New Roman" w:hAnsi="Times New Roman"/>
          <w:b/>
          <w:sz w:val="28"/>
        </w:rPr>
        <w:t>використаних</w:t>
      </w:r>
      <w:proofErr w:type="spellEnd"/>
      <w:r w:rsidRPr="001B5895">
        <w:rPr>
          <w:rFonts w:ascii="Times New Roman" w:hAnsi="Times New Roman"/>
          <w:b/>
          <w:sz w:val="28"/>
        </w:rPr>
        <w:t xml:space="preserve"> </w:t>
      </w:r>
      <w:proofErr w:type="spellStart"/>
      <w:r w:rsidRPr="001B5895">
        <w:rPr>
          <w:rFonts w:ascii="Times New Roman" w:hAnsi="Times New Roman"/>
          <w:b/>
          <w:sz w:val="28"/>
        </w:rPr>
        <w:t>джерел</w:t>
      </w:r>
      <w:proofErr w:type="spellEnd"/>
    </w:p>
    <w:p w:rsidR="00917DEB" w:rsidRPr="00917DEB" w:rsidRDefault="00917DEB" w:rsidP="0013455C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lang w:val="uk-UA"/>
        </w:rPr>
      </w:pPr>
    </w:p>
    <w:p w:rsidR="00AB078F" w:rsidRPr="00DC154B" w:rsidRDefault="00AB078F" w:rsidP="006108A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bCs/>
          <w:sz w:val="32"/>
          <w:szCs w:val="20"/>
          <w:lang w:val="uk-UA"/>
        </w:rPr>
      </w:pPr>
      <w:proofErr w:type="spellStart"/>
      <w:r w:rsidRPr="00DC154B">
        <w:rPr>
          <w:sz w:val="28"/>
        </w:rPr>
        <w:t>Боровський</w:t>
      </w:r>
      <w:proofErr w:type="spellEnd"/>
      <w:r w:rsidRPr="00DC154B">
        <w:rPr>
          <w:sz w:val="28"/>
        </w:rPr>
        <w:t xml:space="preserve"> Я.М. </w:t>
      </w:r>
      <w:proofErr w:type="spellStart"/>
      <w:r w:rsidRPr="00DC154B">
        <w:rPr>
          <w:sz w:val="28"/>
        </w:rPr>
        <w:t>Латинський</w:t>
      </w:r>
      <w:proofErr w:type="spellEnd"/>
      <w:r w:rsidRPr="00DC154B">
        <w:rPr>
          <w:sz w:val="28"/>
        </w:rPr>
        <w:t xml:space="preserve"> </w:t>
      </w:r>
      <w:proofErr w:type="spellStart"/>
      <w:r w:rsidRPr="00DC154B">
        <w:rPr>
          <w:sz w:val="28"/>
        </w:rPr>
        <w:t>язик</w:t>
      </w:r>
      <w:proofErr w:type="spellEnd"/>
      <w:r w:rsidRPr="00DC154B">
        <w:rPr>
          <w:sz w:val="28"/>
        </w:rPr>
        <w:t xml:space="preserve"> как международный язык науки // Проблемы международного </w:t>
      </w:r>
      <w:proofErr w:type="spellStart"/>
      <w:r w:rsidRPr="00DC154B">
        <w:rPr>
          <w:sz w:val="28"/>
        </w:rPr>
        <w:t>вспомагательного</w:t>
      </w:r>
      <w:proofErr w:type="spellEnd"/>
      <w:r w:rsidRPr="00DC154B">
        <w:rPr>
          <w:sz w:val="28"/>
        </w:rPr>
        <w:t xml:space="preserve"> языка [Текст]</w:t>
      </w:r>
      <w:proofErr w:type="gramStart"/>
      <w:r w:rsidRPr="00DC154B">
        <w:rPr>
          <w:sz w:val="28"/>
        </w:rPr>
        <w:t xml:space="preserve"> :</w:t>
      </w:r>
      <w:proofErr w:type="gramEnd"/>
      <w:r w:rsidRPr="00DC154B">
        <w:rPr>
          <w:sz w:val="28"/>
        </w:rPr>
        <w:t xml:space="preserve"> /</w:t>
      </w:r>
      <w:r w:rsidR="00C657FE">
        <w:rPr>
          <w:sz w:val="28"/>
          <w:lang w:val="uk-UA"/>
        </w:rPr>
        <w:t xml:space="preserve"> </w:t>
      </w:r>
      <w:r w:rsidRPr="00DC154B">
        <w:rPr>
          <w:sz w:val="28"/>
        </w:rPr>
        <w:t>Я.</w:t>
      </w:r>
      <w:r w:rsidR="0040716B">
        <w:rPr>
          <w:sz w:val="28"/>
          <w:lang w:val="uk-UA"/>
        </w:rPr>
        <w:t> </w:t>
      </w:r>
      <w:r w:rsidR="00C657FE">
        <w:rPr>
          <w:sz w:val="28"/>
        </w:rPr>
        <w:t>М.</w:t>
      </w:r>
      <w:r w:rsidR="0040716B">
        <w:rPr>
          <w:sz w:val="28"/>
          <w:lang w:val="uk-UA"/>
        </w:rPr>
        <w:t> </w:t>
      </w:r>
      <w:r w:rsidRPr="00DC154B">
        <w:rPr>
          <w:sz w:val="28"/>
        </w:rPr>
        <w:t>Боровский. – М.</w:t>
      </w:r>
      <w:proofErr w:type="gramStart"/>
      <w:r w:rsidRPr="00DC154B">
        <w:rPr>
          <w:sz w:val="28"/>
        </w:rPr>
        <w:t xml:space="preserve"> :</w:t>
      </w:r>
      <w:proofErr w:type="gramEnd"/>
      <w:r w:rsidRPr="00DC154B">
        <w:rPr>
          <w:sz w:val="28"/>
        </w:rPr>
        <w:t xml:space="preserve"> 1991. – С. 70-76.</w:t>
      </w:r>
    </w:p>
    <w:p w:rsidR="006108A3" w:rsidRPr="00DC154B" w:rsidRDefault="006108A3" w:rsidP="006108A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bCs/>
          <w:sz w:val="32"/>
          <w:szCs w:val="20"/>
          <w:lang w:val="uk-UA"/>
        </w:rPr>
      </w:pPr>
      <w:proofErr w:type="spellStart"/>
      <w:r w:rsidRPr="00DC154B">
        <w:rPr>
          <w:sz w:val="28"/>
          <w:lang w:val="uk-UA"/>
        </w:rPr>
        <w:t>Голубцова</w:t>
      </w:r>
      <w:proofErr w:type="spellEnd"/>
      <w:r w:rsidRPr="00DC154B">
        <w:rPr>
          <w:sz w:val="28"/>
          <w:lang w:val="uk-UA"/>
        </w:rPr>
        <w:t xml:space="preserve"> І. Латинська мова як засіб інтеграції в європейський освітній простір</w:t>
      </w:r>
      <w:r w:rsidR="00C657FE">
        <w:rPr>
          <w:sz w:val="28"/>
          <w:lang w:val="uk-UA"/>
        </w:rPr>
        <w:t xml:space="preserve"> / І. </w:t>
      </w:r>
      <w:proofErr w:type="spellStart"/>
      <w:r w:rsidR="00C657FE">
        <w:rPr>
          <w:sz w:val="28"/>
          <w:lang w:val="uk-UA"/>
        </w:rPr>
        <w:t>Голубцова</w:t>
      </w:r>
      <w:proofErr w:type="spellEnd"/>
      <w:r w:rsidR="00C657FE">
        <w:rPr>
          <w:sz w:val="28"/>
          <w:lang w:val="uk-UA"/>
        </w:rPr>
        <w:t xml:space="preserve"> </w:t>
      </w:r>
      <w:r w:rsidRPr="00DC154B">
        <w:rPr>
          <w:sz w:val="28"/>
          <w:lang w:val="uk-UA"/>
        </w:rPr>
        <w:t>//</w:t>
      </w:r>
      <w:r w:rsidR="00C657FE">
        <w:rPr>
          <w:sz w:val="28"/>
          <w:lang w:val="uk-UA"/>
        </w:rPr>
        <w:t xml:space="preserve"> </w:t>
      </w:r>
      <w:r w:rsidRPr="00DC154B">
        <w:rPr>
          <w:sz w:val="28"/>
          <w:lang w:val="uk-UA"/>
        </w:rPr>
        <w:t xml:space="preserve">Освіта. </w:t>
      </w:r>
      <w:proofErr w:type="spellStart"/>
      <w:proofErr w:type="gramStart"/>
      <w:r w:rsidRPr="00DC154B">
        <w:rPr>
          <w:sz w:val="28"/>
        </w:rPr>
        <w:t>Техн</w:t>
      </w:r>
      <w:proofErr w:type="gramEnd"/>
      <w:r w:rsidRPr="00DC154B">
        <w:rPr>
          <w:sz w:val="28"/>
        </w:rPr>
        <w:t>ікуми</w:t>
      </w:r>
      <w:proofErr w:type="spellEnd"/>
      <w:r w:rsidRPr="00DC154B">
        <w:rPr>
          <w:sz w:val="28"/>
        </w:rPr>
        <w:t xml:space="preserve">. </w:t>
      </w:r>
      <w:proofErr w:type="spellStart"/>
      <w:r w:rsidRPr="00DC154B">
        <w:rPr>
          <w:sz w:val="28"/>
        </w:rPr>
        <w:t>Коледжи</w:t>
      </w:r>
      <w:proofErr w:type="spellEnd"/>
      <w:r w:rsidRPr="00DC154B">
        <w:rPr>
          <w:sz w:val="28"/>
        </w:rPr>
        <w:t>. – 2006. № 2(15). – С. 19–20.</w:t>
      </w:r>
    </w:p>
    <w:p w:rsidR="006108A3" w:rsidRPr="00DC154B" w:rsidRDefault="00AB078F" w:rsidP="006108A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sz w:val="32"/>
          <w:szCs w:val="20"/>
          <w:lang w:val="uk-UA"/>
        </w:rPr>
      </w:pPr>
      <w:proofErr w:type="spellStart"/>
      <w:r w:rsidRPr="00DC154B">
        <w:rPr>
          <w:sz w:val="28"/>
        </w:rPr>
        <w:t>Кацман</w:t>
      </w:r>
      <w:proofErr w:type="spellEnd"/>
      <w:r w:rsidRPr="00DC154B">
        <w:rPr>
          <w:sz w:val="28"/>
        </w:rPr>
        <w:t xml:space="preserve"> Н.Л. Методика преподавания латинского языка [Текст]</w:t>
      </w:r>
      <w:proofErr w:type="gramStart"/>
      <w:r w:rsidRPr="00DC154B">
        <w:rPr>
          <w:sz w:val="28"/>
        </w:rPr>
        <w:t xml:space="preserve"> :</w:t>
      </w:r>
      <w:proofErr w:type="gramEnd"/>
      <w:r w:rsidRPr="00DC154B">
        <w:rPr>
          <w:sz w:val="28"/>
        </w:rPr>
        <w:t xml:space="preserve"> / Н.Л. </w:t>
      </w:r>
      <w:proofErr w:type="spellStart"/>
      <w:r w:rsidRPr="00DC154B">
        <w:rPr>
          <w:sz w:val="28"/>
        </w:rPr>
        <w:t>Кацман</w:t>
      </w:r>
      <w:proofErr w:type="spellEnd"/>
      <w:r w:rsidRPr="00DC154B">
        <w:rPr>
          <w:sz w:val="28"/>
        </w:rPr>
        <w:t xml:space="preserve">. – М. : </w:t>
      </w:r>
      <w:proofErr w:type="spellStart"/>
      <w:r w:rsidRPr="00DC154B">
        <w:rPr>
          <w:sz w:val="28"/>
        </w:rPr>
        <w:t>Гуманит</w:t>
      </w:r>
      <w:proofErr w:type="gramStart"/>
      <w:r w:rsidRPr="00DC154B">
        <w:rPr>
          <w:sz w:val="28"/>
        </w:rPr>
        <w:t>.и</w:t>
      </w:r>
      <w:proofErr w:type="gramEnd"/>
      <w:r w:rsidRPr="00DC154B">
        <w:rPr>
          <w:sz w:val="28"/>
        </w:rPr>
        <w:t>зд.центр</w:t>
      </w:r>
      <w:proofErr w:type="spellEnd"/>
      <w:r w:rsidRPr="00DC154B">
        <w:rPr>
          <w:sz w:val="28"/>
        </w:rPr>
        <w:t xml:space="preserve"> ВЛАДОС, 2003. – 258 с. </w:t>
      </w:r>
    </w:p>
    <w:p w:rsidR="00917DEB" w:rsidRPr="00DC154B" w:rsidRDefault="00AB078F" w:rsidP="006108A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sz w:val="32"/>
          <w:szCs w:val="20"/>
          <w:lang w:val="uk-UA"/>
        </w:rPr>
      </w:pPr>
      <w:r w:rsidRPr="00DC154B">
        <w:rPr>
          <w:sz w:val="28"/>
        </w:rPr>
        <w:t>Щерба Л.В Преподавание иностранных языков в средне</w:t>
      </w:r>
      <w:r w:rsidR="00C657FE">
        <w:rPr>
          <w:sz w:val="28"/>
        </w:rPr>
        <w:t>й школе: Общие вопросы методики</w:t>
      </w:r>
      <w:r w:rsidR="00C657FE">
        <w:rPr>
          <w:sz w:val="28"/>
          <w:lang w:val="uk-UA"/>
        </w:rPr>
        <w:t xml:space="preserve"> / Л.В. Щерба</w:t>
      </w:r>
      <w:r w:rsidRPr="00DC154B">
        <w:rPr>
          <w:sz w:val="28"/>
        </w:rPr>
        <w:t xml:space="preserve"> - 2-е изд. - М., 1974. - С. 14-29.</w:t>
      </w:r>
    </w:p>
    <w:p w:rsidR="00917DEB" w:rsidRPr="00937915" w:rsidRDefault="00917DEB" w:rsidP="00917DEB">
      <w:pPr>
        <w:spacing w:after="0" w:line="360" w:lineRule="auto"/>
        <w:rPr>
          <w:rFonts w:ascii="Times New Roman" w:hAnsi="Times New Roman" w:cs="Times New Roman"/>
          <w:sz w:val="32"/>
          <w:lang w:val="uk-UA"/>
        </w:rPr>
      </w:pPr>
    </w:p>
    <w:p w:rsidR="00917DEB" w:rsidRPr="00917DEB" w:rsidRDefault="00917DEB" w:rsidP="0013455C">
      <w:pPr>
        <w:spacing w:after="0" w:line="360" w:lineRule="auto"/>
        <w:ind w:firstLine="567"/>
        <w:jc w:val="center"/>
        <w:rPr>
          <w:b/>
          <w:sz w:val="36"/>
          <w:lang w:val="uk-UA"/>
        </w:rPr>
      </w:pPr>
    </w:p>
    <w:sectPr w:rsidR="00917DEB" w:rsidRPr="00917DEB" w:rsidSect="000D3E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A31424"/>
    <w:multiLevelType w:val="hybridMultilevel"/>
    <w:tmpl w:val="43187A0A"/>
    <w:lvl w:ilvl="0" w:tplc="58BA5F18">
      <w:start w:val="1"/>
      <w:numFmt w:val="decimal"/>
      <w:lvlText w:val="%1."/>
      <w:lvlJc w:val="left"/>
      <w:pPr>
        <w:ind w:left="92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6F8"/>
    <w:rsid w:val="000D3E43"/>
    <w:rsid w:val="001043B3"/>
    <w:rsid w:val="0013455C"/>
    <w:rsid w:val="001A1CC6"/>
    <w:rsid w:val="001B5895"/>
    <w:rsid w:val="00216986"/>
    <w:rsid w:val="00347741"/>
    <w:rsid w:val="00360B6F"/>
    <w:rsid w:val="00386EB7"/>
    <w:rsid w:val="00387556"/>
    <w:rsid w:val="0040716B"/>
    <w:rsid w:val="004157FA"/>
    <w:rsid w:val="00477D9A"/>
    <w:rsid w:val="00493949"/>
    <w:rsid w:val="004F269F"/>
    <w:rsid w:val="004F7EDF"/>
    <w:rsid w:val="00577B82"/>
    <w:rsid w:val="006108A3"/>
    <w:rsid w:val="006B73B6"/>
    <w:rsid w:val="006E559A"/>
    <w:rsid w:val="00870B26"/>
    <w:rsid w:val="00917DEB"/>
    <w:rsid w:val="009700C3"/>
    <w:rsid w:val="00981F54"/>
    <w:rsid w:val="00A0087C"/>
    <w:rsid w:val="00A219D6"/>
    <w:rsid w:val="00AB078F"/>
    <w:rsid w:val="00B0560C"/>
    <w:rsid w:val="00B11C66"/>
    <w:rsid w:val="00B140A7"/>
    <w:rsid w:val="00B96062"/>
    <w:rsid w:val="00BA27AA"/>
    <w:rsid w:val="00BB78D0"/>
    <w:rsid w:val="00BD2AE0"/>
    <w:rsid w:val="00C336F8"/>
    <w:rsid w:val="00C41E90"/>
    <w:rsid w:val="00C657FE"/>
    <w:rsid w:val="00D30C48"/>
    <w:rsid w:val="00DC154B"/>
    <w:rsid w:val="00DC3B73"/>
    <w:rsid w:val="00E219A3"/>
    <w:rsid w:val="00F20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7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17DE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7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17D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1083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45</cp:revision>
  <dcterms:created xsi:type="dcterms:W3CDTF">2020-01-15T06:41:00Z</dcterms:created>
  <dcterms:modified xsi:type="dcterms:W3CDTF">2020-01-15T08:29:00Z</dcterms:modified>
</cp:coreProperties>
</file>